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22" w:rsidRDefault="0078462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both"/>
        <w:rPr>
          <w:rFonts w:ascii="FranklinGothic Book" w:hAnsi="FranklinGothic Book" w:cs="FranklinGothic Book"/>
          <w:b/>
          <w:color w:val="231F1F"/>
          <w:sz w:val="21"/>
          <w:szCs w:val="21"/>
        </w:rPr>
      </w:pPr>
    </w:p>
    <w:p w:rsidR="00041702" w:rsidRDefault="000B19D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tabs>
          <w:tab w:val="left" w:pos="1485"/>
          <w:tab w:val="center" w:pos="4680"/>
        </w:tabs>
        <w:jc w:val="center"/>
        <w:rPr>
          <w:rFonts w:ascii="FranklinGothic Book" w:hAnsi="FranklinGothic Book" w:cs="FranklinGothic Book"/>
          <w:b/>
          <w:color w:val="244061" w:themeColor="accent1" w:themeShade="80"/>
          <w:sz w:val="51"/>
          <w:szCs w:val="21"/>
        </w:rPr>
      </w:pPr>
      <w:r>
        <w:rPr>
          <w:rFonts w:ascii="FranklinGothic Book" w:hAnsi="FranklinGothic Book" w:cs="FranklinGothic Book"/>
          <w:b/>
          <w:noProof/>
          <w:color w:val="244061" w:themeColor="accent1" w:themeShade="80"/>
          <w:sz w:val="51"/>
          <w:szCs w:val="21"/>
        </w:rPr>
        <w:drawing>
          <wp:inline distT="0" distB="0" distL="0" distR="0">
            <wp:extent cx="2686050" cy="1924050"/>
            <wp:effectExtent l="0" t="0" r="0" b="0"/>
            <wp:docPr id="4" name="Picture 4" descr="C:\Users\User\Desktop\PLAN A Watoto\Watot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LAN A Watoto\Watoto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578" cy="1924428"/>
                    </a:xfrm>
                    <a:prstGeom prst="rect">
                      <a:avLst/>
                    </a:prstGeom>
                    <a:noFill/>
                    <a:ln>
                      <a:noFill/>
                    </a:ln>
                  </pic:spPr>
                </pic:pic>
              </a:graphicData>
            </a:graphic>
          </wp:inline>
        </w:drawing>
      </w:r>
    </w:p>
    <w:p w:rsidR="00041702" w:rsidRDefault="0004170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tabs>
          <w:tab w:val="left" w:pos="1485"/>
          <w:tab w:val="center" w:pos="4680"/>
        </w:tabs>
        <w:jc w:val="center"/>
        <w:rPr>
          <w:rFonts w:ascii="FranklinGothic Book" w:hAnsi="FranklinGothic Book" w:cs="FranklinGothic Book"/>
          <w:b/>
          <w:color w:val="244061" w:themeColor="accent1" w:themeShade="80"/>
          <w:sz w:val="51"/>
          <w:szCs w:val="21"/>
        </w:rPr>
      </w:pPr>
      <w:r w:rsidRPr="00041702">
        <w:rPr>
          <w:rFonts w:ascii="FranklinGothic Book" w:hAnsi="FranklinGothic Book" w:cs="FranklinGothic Book"/>
          <w:b/>
          <w:color w:val="244061" w:themeColor="accent1" w:themeShade="80"/>
          <w:sz w:val="51"/>
          <w:szCs w:val="21"/>
        </w:rPr>
        <w:t>Strategic Plan</w:t>
      </w:r>
    </w:p>
    <w:p w:rsidR="00041702" w:rsidRPr="00041702" w:rsidRDefault="005151D3"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tabs>
          <w:tab w:val="left" w:pos="1485"/>
          <w:tab w:val="center" w:pos="4680"/>
        </w:tabs>
        <w:jc w:val="center"/>
        <w:rPr>
          <w:rFonts w:ascii="FranklinGothic Book" w:hAnsi="FranklinGothic Book" w:cs="FranklinGothic Book"/>
          <w:b/>
          <w:color w:val="231F1F"/>
          <w:sz w:val="51"/>
          <w:szCs w:val="21"/>
        </w:rPr>
      </w:pPr>
      <w:r>
        <w:rPr>
          <w:rFonts w:ascii="FranklinGothic Book" w:hAnsi="FranklinGothic Book" w:cs="FranklinGothic Book"/>
          <w:b/>
          <w:color w:val="244061" w:themeColor="accent1" w:themeShade="80"/>
          <w:sz w:val="51"/>
          <w:szCs w:val="21"/>
        </w:rPr>
        <w:t>2019</w:t>
      </w:r>
      <w:r w:rsidR="00450DC8">
        <w:rPr>
          <w:rFonts w:ascii="FranklinGothic Book" w:hAnsi="FranklinGothic Book" w:cs="FranklinGothic Book"/>
          <w:b/>
          <w:color w:val="244061" w:themeColor="accent1" w:themeShade="80"/>
          <w:sz w:val="51"/>
          <w:szCs w:val="21"/>
        </w:rPr>
        <w:t xml:space="preserve"> - 2023</w:t>
      </w:r>
    </w:p>
    <w:p w:rsidR="000B19D2" w:rsidRDefault="000B19D2" w:rsidP="00041702">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1F497D" w:themeFill="text2"/>
        <w:jc w:val="center"/>
        <w:rPr>
          <w:rFonts w:ascii="FranklinGothic Book" w:hAnsi="FranklinGothic Book" w:cs="FranklinGothic Book"/>
          <w:b/>
          <w:color w:val="FFFFFF" w:themeColor="background1"/>
          <w:sz w:val="51"/>
          <w:szCs w:val="21"/>
        </w:rPr>
      </w:pPr>
      <w:proofErr w:type="spellStart"/>
      <w:r>
        <w:rPr>
          <w:rFonts w:ascii="FranklinGothic Book" w:hAnsi="FranklinGothic Book" w:cs="FranklinGothic Book"/>
          <w:b/>
          <w:color w:val="FFFFFF" w:themeColor="background1"/>
          <w:sz w:val="51"/>
          <w:szCs w:val="21"/>
        </w:rPr>
        <w:t>Watoto</w:t>
      </w:r>
      <w:proofErr w:type="spellEnd"/>
      <w:r>
        <w:rPr>
          <w:rFonts w:ascii="FranklinGothic Book" w:hAnsi="FranklinGothic Book" w:cs="FranklinGothic Book"/>
          <w:b/>
          <w:color w:val="FFFFFF" w:themeColor="background1"/>
          <w:sz w:val="51"/>
          <w:szCs w:val="21"/>
        </w:rPr>
        <w:t xml:space="preserve"> Vision on Africa</w:t>
      </w:r>
    </w:p>
    <w:p w:rsidR="00041702" w:rsidRPr="00097118" w:rsidRDefault="00890FAB" w:rsidP="00041702">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1F497D" w:themeFill="text2"/>
        <w:jc w:val="center"/>
        <w:rPr>
          <w:rFonts w:ascii="FranklinGothic Book" w:hAnsi="FranklinGothic Book" w:cs="FranklinGothic Book"/>
          <w:b/>
          <w:color w:val="FFFFFF" w:themeColor="background1"/>
          <w:sz w:val="51"/>
          <w:szCs w:val="21"/>
        </w:rPr>
      </w:pPr>
      <w:r w:rsidRPr="00097118">
        <w:rPr>
          <w:rFonts w:ascii="FranklinGothic Book" w:hAnsi="FranklinGothic Book" w:cs="FranklinGothic Book"/>
          <w:b/>
          <w:color w:val="FFFFFF" w:themeColor="background1"/>
          <w:sz w:val="51"/>
          <w:szCs w:val="21"/>
        </w:rPr>
        <w:t xml:space="preserve"> Secretariat</w:t>
      </w:r>
    </w:p>
    <w:p w:rsidR="00041702" w:rsidRDefault="0004170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center"/>
        <w:rPr>
          <w:rFonts w:ascii="FranklinGothic Book" w:hAnsi="FranklinGothic Book" w:cs="FranklinGothic Book"/>
          <w:b/>
          <w:color w:val="231F1F"/>
          <w:sz w:val="51"/>
          <w:szCs w:val="21"/>
        </w:rPr>
      </w:pPr>
    </w:p>
    <w:p w:rsidR="00041702" w:rsidRPr="00097118" w:rsidRDefault="000B19D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center"/>
        <w:rPr>
          <w:rFonts w:ascii="FranklinGothic Book" w:hAnsi="FranklinGothic Book" w:cs="FranklinGothic Book"/>
          <w:b/>
          <w:color w:val="F2F2F2" w:themeColor="background1" w:themeShade="F2"/>
          <w:sz w:val="51"/>
          <w:szCs w:val="21"/>
        </w:rPr>
      </w:pPr>
      <w:r>
        <w:rPr>
          <w:rFonts w:ascii="FranklinGothic Book" w:hAnsi="FranklinGothic Book" w:cs="FranklinGothic Book"/>
          <w:b/>
          <w:color w:val="F2F2F2" w:themeColor="background1" w:themeShade="F2"/>
          <w:sz w:val="51"/>
          <w:szCs w:val="21"/>
        </w:rPr>
        <w:t>WVA</w:t>
      </w:r>
    </w:p>
    <w:p w:rsidR="00041702" w:rsidRDefault="0004170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both"/>
        <w:rPr>
          <w:rFonts w:ascii="FranklinGothic Book" w:hAnsi="FranklinGothic Book" w:cs="FranklinGothic Book"/>
          <w:b/>
          <w:color w:val="231F1F"/>
          <w:sz w:val="21"/>
          <w:szCs w:val="21"/>
        </w:rPr>
      </w:pPr>
    </w:p>
    <w:p w:rsidR="00041702" w:rsidRDefault="0004170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both"/>
        <w:rPr>
          <w:rFonts w:ascii="FranklinGothic Book" w:hAnsi="FranklinGothic Book" w:cs="FranklinGothic Book"/>
          <w:b/>
          <w:color w:val="231F1F"/>
          <w:sz w:val="21"/>
          <w:szCs w:val="21"/>
        </w:rPr>
      </w:pPr>
    </w:p>
    <w:p w:rsidR="00041702" w:rsidRDefault="0004170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both"/>
        <w:rPr>
          <w:rFonts w:ascii="FranklinGothic Book" w:hAnsi="FranklinGothic Book" w:cs="FranklinGothic Book"/>
          <w:b/>
          <w:color w:val="231F1F"/>
          <w:sz w:val="21"/>
          <w:szCs w:val="21"/>
        </w:rPr>
      </w:pPr>
    </w:p>
    <w:p w:rsidR="00041702" w:rsidRDefault="0004170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both"/>
        <w:rPr>
          <w:rFonts w:ascii="FranklinGothic Book" w:hAnsi="FranklinGothic Book" w:cs="FranklinGothic Book"/>
          <w:b/>
          <w:color w:val="231F1F"/>
          <w:sz w:val="21"/>
          <w:szCs w:val="21"/>
        </w:rPr>
      </w:pPr>
    </w:p>
    <w:p w:rsidR="00041702" w:rsidRDefault="0004170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both"/>
        <w:rPr>
          <w:rFonts w:ascii="FranklinGothic Book" w:hAnsi="FranklinGothic Book" w:cs="FranklinGothic Book"/>
          <w:b/>
          <w:color w:val="231F1F"/>
          <w:sz w:val="21"/>
          <w:szCs w:val="21"/>
        </w:rPr>
      </w:pPr>
    </w:p>
    <w:p w:rsidR="00041702" w:rsidRDefault="00041702" w:rsidP="00097118">
      <w:pPr>
        <w:pBdr>
          <w:top w:val="single" w:sz="48" w:space="1" w:color="0F243E" w:themeColor="text2" w:themeShade="80"/>
          <w:left w:val="single" w:sz="48" w:space="4" w:color="0F243E" w:themeColor="text2" w:themeShade="80"/>
          <w:bottom w:val="single" w:sz="48" w:space="1" w:color="0F243E" w:themeColor="text2" w:themeShade="80"/>
          <w:right w:val="single" w:sz="48" w:space="4" w:color="0F243E" w:themeColor="text2" w:themeShade="80"/>
        </w:pBdr>
        <w:shd w:val="clear" w:color="auto" w:fill="B2A1C7" w:themeFill="accent4" w:themeFillTint="99"/>
        <w:jc w:val="both"/>
        <w:rPr>
          <w:rFonts w:ascii="FranklinGothic Book" w:hAnsi="FranklinGothic Book" w:cs="FranklinGothic Book"/>
          <w:b/>
          <w:color w:val="231F1F"/>
          <w:sz w:val="21"/>
          <w:szCs w:val="21"/>
        </w:rPr>
      </w:pPr>
    </w:p>
    <w:p w:rsidR="00041702" w:rsidRDefault="00041702" w:rsidP="00784622">
      <w:pPr>
        <w:jc w:val="both"/>
        <w:rPr>
          <w:rFonts w:ascii="FranklinGothic Book" w:hAnsi="FranklinGothic Book" w:cs="FranklinGothic Book"/>
          <w:b/>
          <w:color w:val="231F1F"/>
          <w:sz w:val="21"/>
          <w:szCs w:val="21"/>
        </w:rPr>
      </w:pPr>
    </w:p>
    <w:sdt>
      <w:sdtPr>
        <w:rPr>
          <w:rFonts w:asciiTheme="minorHAnsi" w:eastAsiaTheme="minorEastAsia" w:hAnsiTheme="minorHAnsi" w:cs="Times New Roman"/>
          <w:b w:val="0"/>
          <w:bCs w:val="0"/>
          <w:color w:val="auto"/>
          <w:sz w:val="22"/>
          <w:szCs w:val="22"/>
        </w:rPr>
        <w:id w:val="2221907"/>
        <w:docPartObj>
          <w:docPartGallery w:val="Table of Contents"/>
          <w:docPartUnique/>
        </w:docPartObj>
      </w:sdtPr>
      <w:sdtEndPr>
        <w:rPr>
          <w:sz w:val="24"/>
          <w:szCs w:val="24"/>
        </w:rPr>
      </w:sdtEndPr>
      <w:sdtContent>
        <w:p w:rsidR="00F17141" w:rsidRPr="00F17141" w:rsidRDefault="00F17141">
          <w:pPr>
            <w:pStyle w:val="TOCHeading"/>
            <w:rPr>
              <w:color w:val="auto"/>
            </w:rPr>
          </w:pPr>
          <w:r w:rsidRPr="00F17141">
            <w:rPr>
              <w:color w:val="auto"/>
            </w:rPr>
            <w:t>Table of Contents</w:t>
          </w:r>
        </w:p>
        <w:p w:rsidR="00F17141" w:rsidRPr="00F17141" w:rsidRDefault="00F17141">
          <w:pPr>
            <w:pStyle w:val="TOC1"/>
            <w:tabs>
              <w:tab w:val="right" w:leader="dot" w:pos="9350"/>
            </w:tabs>
            <w:rPr>
              <w:noProof/>
              <w:sz w:val="24"/>
              <w:szCs w:val="24"/>
            </w:rPr>
          </w:pPr>
          <w:r w:rsidRPr="00F17141">
            <w:rPr>
              <w:sz w:val="24"/>
              <w:szCs w:val="24"/>
            </w:rPr>
            <w:fldChar w:fldCharType="begin"/>
          </w:r>
          <w:r w:rsidRPr="00F17141">
            <w:rPr>
              <w:sz w:val="24"/>
              <w:szCs w:val="24"/>
            </w:rPr>
            <w:instrText xml:space="preserve"> TOC \o "1-3" \h \z \u </w:instrText>
          </w:r>
          <w:r w:rsidRPr="00F17141">
            <w:rPr>
              <w:sz w:val="24"/>
              <w:szCs w:val="24"/>
            </w:rPr>
            <w:fldChar w:fldCharType="separate"/>
          </w:r>
          <w:hyperlink w:anchor="_Toc514657910" w:history="1">
            <w:r w:rsidRPr="00F17141">
              <w:rPr>
                <w:rStyle w:val="Hyperlink"/>
                <w:noProof/>
                <w:color w:val="auto"/>
                <w:sz w:val="24"/>
                <w:szCs w:val="24"/>
              </w:rPr>
              <w:t>Table of Contents</w:t>
            </w:r>
            <w:r w:rsidRPr="00F17141">
              <w:rPr>
                <w:noProof/>
                <w:webHidden/>
                <w:sz w:val="24"/>
                <w:szCs w:val="24"/>
              </w:rPr>
              <w:tab/>
            </w:r>
            <w:r w:rsidRPr="00F17141">
              <w:rPr>
                <w:noProof/>
                <w:webHidden/>
                <w:sz w:val="24"/>
                <w:szCs w:val="24"/>
              </w:rPr>
              <w:fldChar w:fldCharType="begin"/>
            </w:r>
            <w:r w:rsidRPr="00F17141">
              <w:rPr>
                <w:noProof/>
                <w:webHidden/>
                <w:sz w:val="24"/>
                <w:szCs w:val="24"/>
              </w:rPr>
              <w:instrText xml:space="preserve"> PAGEREF _Toc514657910 \h </w:instrText>
            </w:r>
            <w:r w:rsidRPr="00F17141">
              <w:rPr>
                <w:noProof/>
                <w:webHidden/>
                <w:sz w:val="24"/>
                <w:szCs w:val="24"/>
              </w:rPr>
            </w:r>
            <w:r w:rsidRPr="00F17141">
              <w:rPr>
                <w:noProof/>
                <w:webHidden/>
                <w:sz w:val="24"/>
                <w:szCs w:val="24"/>
              </w:rPr>
              <w:fldChar w:fldCharType="separate"/>
            </w:r>
            <w:r w:rsidRPr="00F17141">
              <w:rPr>
                <w:noProof/>
                <w:webHidden/>
                <w:sz w:val="24"/>
                <w:szCs w:val="24"/>
              </w:rPr>
              <w:t>2</w:t>
            </w:r>
            <w:r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11" w:history="1">
            <w:r w:rsidR="00F17141" w:rsidRPr="00F17141">
              <w:rPr>
                <w:rStyle w:val="Hyperlink"/>
                <w:noProof/>
                <w:color w:val="auto"/>
                <w:sz w:val="24"/>
                <w:szCs w:val="24"/>
              </w:rPr>
              <w:t>Acronyms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_Toc514657911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3</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12" w:history="1">
            <w:r w:rsidR="00F17141" w:rsidRPr="00F17141">
              <w:rPr>
                <w:rStyle w:val="Hyperlink"/>
                <w:noProof/>
                <w:color w:val="auto"/>
                <w:sz w:val="24"/>
                <w:szCs w:val="24"/>
              </w:rPr>
              <w:t>Forward</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_Toc514657912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4</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13" w:history="1">
            <w:r w:rsidR="00F17141" w:rsidRPr="00F17141">
              <w:rPr>
                <w:rStyle w:val="Hyperlink"/>
                <w:noProof/>
                <w:color w:val="auto"/>
                <w:sz w:val="24"/>
                <w:szCs w:val="24"/>
              </w:rPr>
              <w:t>Organization Background</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_Toc514657913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5</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14" w:history="1">
            <w:r w:rsidR="00F17141" w:rsidRPr="00F17141">
              <w:rPr>
                <w:rStyle w:val="Hyperlink"/>
                <w:noProof/>
                <w:color w:val="auto"/>
                <w:sz w:val="24"/>
                <w:szCs w:val="24"/>
              </w:rPr>
              <w:t>Vision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_Toc514657914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5</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15" w:history="1">
            <w:r w:rsidR="00F17141" w:rsidRPr="00F17141">
              <w:rPr>
                <w:rStyle w:val="Hyperlink"/>
                <w:noProof/>
                <w:color w:val="auto"/>
                <w:sz w:val="24"/>
                <w:szCs w:val="24"/>
              </w:rPr>
              <w:t>Mission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_Toc514657915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5</w:t>
            </w:r>
            <w:r w:rsidR="00F17141" w:rsidRPr="00F17141">
              <w:rPr>
                <w:noProof/>
                <w:webHidden/>
                <w:sz w:val="24"/>
                <w:szCs w:val="24"/>
              </w:rPr>
              <w:fldChar w:fldCharType="end"/>
            </w:r>
          </w:hyperlink>
        </w:p>
        <w:p w:rsidR="00F17141" w:rsidRPr="00F17141" w:rsidRDefault="000B19D2">
          <w:pPr>
            <w:pStyle w:val="TOC3"/>
            <w:tabs>
              <w:tab w:val="right" w:leader="dot" w:pos="9350"/>
            </w:tabs>
            <w:rPr>
              <w:noProof/>
              <w:sz w:val="24"/>
              <w:szCs w:val="24"/>
            </w:rPr>
          </w:pPr>
          <w:hyperlink w:anchor="_Toc514657916" w:history="1">
            <w:r w:rsidR="00F17141" w:rsidRPr="00F17141">
              <w:rPr>
                <w:rStyle w:val="Hyperlink"/>
                <w:noProof/>
                <w:color w:val="auto"/>
                <w:sz w:val="24"/>
                <w:szCs w:val="24"/>
              </w:rPr>
              <w:t>Core Values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_Toc514657916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6</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17" w:history="1">
            <w:r w:rsidR="00F17141" w:rsidRPr="00F17141">
              <w:rPr>
                <w:rStyle w:val="Hyperlink"/>
                <w:noProof/>
                <w:color w:val="auto"/>
                <w:sz w:val="24"/>
                <w:szCs w:val="24"/>
              </w:rPr>
              <w:t>Country Analysis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_Toc514657917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6</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18" w:history="1">
            <w:r w:rsidR="00F17141" w:rsidRPr="00F17141">
              <w:rPr>
                <w:rStyle w:val="Hyperlink"/>
                <w:noProof/>
                <w:color w:val="auto"/>
                <w:sz w:val="24"/>
                <w:szCs w:val="24"/>
              </w:rPr>
              <w:t>Rwanda Overview</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_Toc514657918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6</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19" w:history="1">
            <w:r w:rsidR="00F17141" w:rsidRPr="00F17141">
              <w:rPr>
                <w:rStyle w:val="Hyperlink"/>
                <w:noProof/>
                <w:color w:val="auto"/>
                <w:sz w:val="24"/>
                <w:szCs w:val="24"/>
              </w:rPr>
              <w:t>Gender and Poverty Disparities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_Toc514657919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7</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20" w:history="1">
            <w:r w:rsidR="00F17141" w:rsidRPr="00F17141">
              <w:rPr>
                <w:rStyle w:val="Hyperlink"/>
                <w:noProof/>
                <w:color w:val="auto"/>
                <w:sz w:val="24"/>
                <w:szCs w:val="24"/>
              </w:rPr>
              <w:t>Gender-Based Violence and Stereotypes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_Toc514657920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7</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21" w:history="1">
            <w:r w:rsidR="00F17141" w:rsidRPr="00F17141">
              <w:rPr>
                <w:rStyle w:val="Hyperlink"/>
                <w:noProof/>
                <w:color w:val="auto"/>
                <w:sz w:val="24"/>
                <w:szCs w:val="24"/>
              </w:rPr>
              <w:t>Adolescent Sexual Reproductive Health</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_Toc514657921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8</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22" w:history="1">
            <w:r w:rsidR="00F17141" w:rsidRPr="00F17141">
              <w:rPr>
                <w:rStyle w:val="Hyperlink"/>
                <w:noProof/>
                <w:color w:val="auto"/>
                <w:sz w:val="24"/>
                <w:szCs w:val="24"/>
              </w:rPr>
              <w:t>Youth Unemployment</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_Toc514657922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9</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23" w:history="1">
            <w:r w:rsidR="00F17141" w:rsidRPr="00F17141">
              <w:rPr>
                <w:rStyle w:val="Hyperlink"/>
                <w:noProof/>
                <w:color w:val="auto"/>
                <w:sz w:val="24"/>
                <w:szCs w:val="24"/>
              </w:rPr>
              <w:t>Education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_Toc514657923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10</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24" w:history="1">
            <w:r w:rsidR="00F17141" w:rsidRPr="00F17141">
              <w:rPr>
                <w:rStyle w:val="Hyperlink"/>
                <w:noProof/>
                <w:color w:val="auto"/>
                <w:sz w:val="24"/>
                <w:szCs w:val="24"/>
              </w:rPr>
              <w:t>Good Governance</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_Toc514657924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10</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25" w:history="1">
            <w:r w:rsidR="00F17141" w:rsidRPr="00F17141">
              <w:rPr>
                <w:rStyle w:val="Hyperlink"/>
                <w:noProof/>
                <w:color w:val="auto"/>
                <w:sz w:val="24"/>
                <w:szCs w:val="24"/>
              </w:rPr>
              <w:t>Food Security and Nutrition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_Toc514657925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11</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26" w:history="1">
            <w:r w:rsidR="00F17141" w:rsidRPr="00F17141">
              <w:rPr>
                <w:rStyle w:val="Hyperlink"/>
                <w:noProof/>
                <w:color w:val="auto"/>
                <w:sz w:val="24"/>
                <w:szCs w:val="24"/>
              </w:rPr>
              <w:t>Organization Consideration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_Toc514657926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13</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27" w:history="1">
            <w:r w:rsidR="00F17141" w:rsidRPr="00F17141">
              <w:rPr>
                <w:rStyle w:val="Hyperlink"/>
                <w:noProof/>
                <w:color w:val="auto"/>
                <w:sz w:val="24"/>
                <w:szCs w:val="24"/>
              </w:rPr>
              <w:t>SWOT Analysis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_Toc514657927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13</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28" w:history="1">
            <w:r w:rsidR="00F17141" w:rsidRPr="00F17141">
              <w:rPr>
                <w:rStyle w:val="Hyperlink"/>
                <w:noProof/>
                <w:color w:val="auto"/>
                <w:sz w:val="24"/>
                <w:szCs w:val="24"/>
              </w:rPr>
              <w:t>Thematic Areas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_Toc514657928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17</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29" w:history="1">
            <w:r w:rsidR="00F17141" w:rsidRPr="00F17141">
              <w:rPr>
                <w:rStyle w:val="Hyperlink"/>
                <w:noProof/>
                <w:color w:val="auto"/>
                <w:sz w:val="24"/>
                <w:szCs w:val="24"/>
              </w:rPr>
              <w:t>Thematic Area 1:  Social Protection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_Toc514657929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19</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30" w:history="1">
            <w:r w:rsidR="00F17141" w:rsidRPr="00F17141">
              <w:rPr>
                <w:rStyle w:val="Hyperlink"/>
                <w:noProof/>
                <w:color w:val="auto"/>
                <w:sz w:val="24"/>
                <w:szCs w:val="24"/>
              </w:rPr>
              <w:t>Gender Based Violence (GBV) prevention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_Toc514657930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19</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31" w:history="1">
            <w:r w:rsidR="00F17141" w:rsidRPr="00F17141">
              <w:rPr>
                <w:rStyle w:val="Hyperlink"/>
                <w:noProof/>
                <w:color w:val="auto"/>
                <w:sz w:val="24"/>
                <w:szCs w:val="24"/>
              </w:rPr>
              <w:t>Child Protection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_Toc514657931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20</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32" w:history="1">
            <w:r w:rsidR="00F17141" w:rsidRPr="00F17141">
              <w:rPr>
                <w:rStyle w:val="Hyperlink"/>
                <w:noProof/>
                <w:color w:val="auto"/>
                <w:sz w:val="24"/>
                <w:szCs w:val="24"/>
              </w:rPr>
              <w:t>Malnutrition and Stunting Prevention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_Toc514657932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20</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33" w:history="1">
            <w:r w:rsidR="00F17141" w:rsidRPr="00F17141">
              <w:rPr>
                <w:rStyle w:val="Hyperlink"/>
                <w:noProof/>
                <w:color w:val="auto"/>
                <w:sz w:val="24"/>
                <w:szCs w:val="24"/>
              </w:rPr>
              <w:t>Conflict Resolution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_Toc514657933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21</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34" w:history="1">
            <w:r w:rsidR="00F17141" w:rsidRPr="00F17141">
              <w:rPr>
                <w:rStyle w:val="Hyperlink"/>
                <w:noProof/>
                <w:color w:val="auto"/>
                <w:sz w:val="24"/>
                <w:szCs w:val="24"/>
              </w:rPr>
              <w:t>Peace Building</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_Toc514657934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22</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35" w:history="1">
            <w:r w:rsidR="00F17141" w:rsidRPr="00F17141">
              <w:rPr>
                <w:rStyle w:val="Hyperlink"/>
                <w:noProof/>
                <w:color w:val="auto"/>
                <w:sz w:val="24"/>
                <w:szCs w:val="24"/>
              </w:rPr>
              <w:t>Thematic Area 2: Economic Empowerment</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_Toc514657935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23</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36" w:history="1">
            <w:r w:rsidR="00F17141" w:rsidRPr="00F17141">
              <w:rPr>
                <w:rStyle w:val="Hyperlink"/>
                <w:noProof/>
                <w:color w:val="auto"/>
                <w:sz w:val="24"/>
                <w:szCs w:val="24"/>
              </w:rPr>
              <w:t>Goals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_Toc514657936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23</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37" w:history="1">
            <w:r w:rsidR="00F17141" w:rsidRPr="00F17141">
              <w:rPr>
                <w:rStyle w:val="Hyperlink"/>
                <w:noProof/>
                <w:color w:val="auto"/>
                <w:sz w:val="24"/>
                <w:szCs w:val="24"/>
              </w:rPr>
              <w:t>Objectives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_Toc514657937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23</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38" w:history="1">
            <w:r w:rsidR="00F17141" w:rsidRPr="00F17141">
              <w:rPr>
                <w:rStyle w:val="Hyperlink"/>
                <w:noProof/>
                <w:color w:val="auto"/>
                <w:sz w:val="24"/>
                <w:szCs w:val="24"/>
              </w:rPr>
              <w:t>Thematic Area 3: Institutional Capacity Development</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_Toc514657938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24</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39" w:history="1">
            <w:r w:rsidR="00F17141" w:rsidRPr="00F17141">
              <w:rPr>
                <w:rStyle w:val="Hyperlink"/>
                <w:noProof/>
                <w:color w:val="auto"/>
                <w:sz w:val="24"/>
                <w:szCs w:val="24"/>
              </w:rPr>
              <w:t>Goal</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_Toc514657939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24</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40" w:history="1">
            <w:r w:rsidR="00F17141" w:rsidRPr="00F17141">
              <w:rPr>
                <w:rStyle w:val="Hyperlink"/>
                <w:noProof/>
                <w:color w:val="auto"/>
                <w:sz w:val="24"/>
                <w:szCs w:val="24"/>
              </w:rPr>
              <w:t>Objectives</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_Toc514657940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24</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41" w:history="1">
            <w:r w:rsidR="00F17141" w:rsidRPr="00F17141">
              <w:rPr>
                <w:rStyle w:val="Hyperlink"/>
                <w:noProof/>
                <w:color w:val="auto"/>
                <w:sz w:val="24"/>
                <w:szCs w:val="24"/>
              </w:rPr>
              <w:t>Coordination Monitoring and Evaluation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_Toc514657941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24</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42" w:history="1">
            <w:r w:rsidR="00F17141" w:rsidRPr="00F17141">
              <w:rPr>
                <w:rStyle w:val="Hyperlink"/>
                <w:noProof/>
                <w:color w:val="auto"/>
                <w:sz w:val="24"/>
                <w:szCs w:val="24"/>
              </w:rPr>
              <w:t>Steering Committee</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_Toc514657942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25</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43" w:history="1">
            <w:r w:rsidR="00F17141" w:rsidRPr="00F17141">
              <w:rPr>
                <w:rStyle w:val="Hyperlink"/>
                <w:noProof/>
                <w:color w:val="auto"/>
                <w:sz w:val="24"/>
                <w:szCs w:val="24"/>
              </w:rPr>
              <w:t>Annual Action Plan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_Toc514657943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25</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44" w:history="1">
            <w:r w:rsidR="00F17141" w:rsidRPr="00F17141">
              <w:rPr>
                <w:rStyle w:val="Hyperlink"/>
                <w:noProof/>
                <w:color w:val="auto"/>
                <w:sz w:val="24"/>
                <w:szCs w:val="24"/>
              </w:rPr>
              <w:t>Mid – Term Evaluation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_Toc514657944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25</w:t>
            </w:r>
            <w:r w:rsidR="00F17141" w:rsidRPr="00F17141">
              <w:rPr>
                <w:noProof/>
                <w:webHidden/>
                <w:sz w:val="24"/>
                <w:szCs w:val="24"/>
              </w:rPr>
              <w:fldChar w:fldCharType="end"/>
            </w:r>
          </w:hyperlink>
        </w:p>
        <w:p w:rsidR="00F17141" w:rsidRPr="00F17141" w:rsidRDefault="000B19D2">
          <w:pPr>
            <w:pStyle w:val="TOC2"/>
            <w:tabs>
              <w:tab w:val="right" w:leader="dot" w:pos="9350"/>
            </w:tabs>
            <w:rPr>
              <w:noProof/>
              <w:sz w:val="24"/>
              <w:szCs w:val="24"/>
            </w:rPr>
          </w:pPr>
          <w:hyperlink w:anchor="_Toc514657945" w:history="1">
            <w:r w:rsidR="00F17141" w:rsidRPr="00F17141">
              <w:rPr>
                <w:rStyle w:val="Hyperlink"/>
                <w:noProof/>
                <w:color w:val="auto"/>
                <w:sz w:val="24"/>
                <w:szCs w:val="24"/>
              </w:rPr>
              <w:t>Final Evaluation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_Toc514657945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26</w:t>
            </w:r>
            <w:r w:rsidR="00F17141" w:rsidRPr="00F17141">
              <w:rPr>
                <w:noProof/>
                <w:webHidden/>
                <w:sz w:val="24"/>
                <w:szCs w:val="24"/>
              </w:rPr>
              <w:fldChar w:fldCharType="end"/>
            </w:r>
          </w:hyperlink>
        </w:p>
        <w:p w:rsidR="00F17141" w:rsidRPr="00F17141" w:rsidRDefault="000B19D2">
          <w:pPr>
            <w:pStyle w:val="TOC1"/>
            <w:tabs>
              <w:tab w:val="right" w:leader="dot" w:pos="9350"/>
            </w:tabs>
            <w:rPr>
              <w:noProof/>
              <w:sz w:val="24"/>
              <w:szCs w:val="24"/>
            </w:rPr>
          </w:pPr>
          <w:hyperlink w:anchor="_Toc514657946" w:history="1">
            <w:r w:rsidR="00F17141" w:rsidRPr="00F17141">
              <w:rPr>
                <w:rStyle w:val="Hyperlink"/>
                <w:noProof/>
                <w:color w:val="auto"/>
                <w:sz w:val="24"/>
                <w:szCs w:val="24"/>
              </w:rPr>
              <w:t>Implementation Plan</w:t>
            </w:r>
            <w:r w:rsidR="00F17141" w:rsidRPr="00F17141">
              <w:rPr>
                <w:noProof/>
                <w:webHidden/>
                <w:sz w:val="24"/>
                <w:szCs w:val="24"/>
              </w:rPr>
              <w:tab/>
            </w:r>
            <w:r w:rsidR="00F17141" w:rsidRPr="00F17141">
              <w:rPr>
                <w:noProof/>
                <w:webHidden/>
                <w:sz w:val="24"/>
                <w:szCs w:val="24"/>
              </w:rPr>
              <w:fldChar w:fldCharType="begin"/>
            </w:r>
            <w:r w:rsidR="00F17141" w:rsidRPr="00F17141">
              <w:rPr>
                <w:noProof/>
                <w:webHidden/>
                <w:sz w:val="24"/>
                <w:szCs w:val="24"/>
              </w:rPr>
              <w:instrText xml:space="preserve"> PAGEREF _Toc514657946 \h </w:instrText>
            </w:r>
            <w:r w:rsidR="00F17141" w:rsidRPr="00F17141">
              <w:rPr>
                <w:noProof/>
                <w:webHidden/>
                <w:sz w:val="24"/>
                <w:szCs w:val="24"/>
              </w:rPr>
            </w:r>
            <w:r w:rsidR="00F17141" w:rsidRPr="00F17141">
              <w:rPr>
                <w:noProof/>
                <w:webHidden/>
                <w:sz w:val="24"/>
                <w:szCs w:val="24"/>
              </w:rPr>
              <w:fldChar w:fldCharType="separate"/>
            </w:r>
            <w:r w:rsidR="00F17141" w:rsidRPr="00F17141">
              <w:rPr>
                <w:noProof/>
                <w:webHidden/>
                <w:sz w:val="24"/>
                <w:szCs w:val="24"/>
              </w:rPr>
              <w:t>27</w:t>
            </w:r>
            <w:r w:rsidR="00F17141" w:rsidRPr="00F17141">
              <w:rPr>
                <w:noProof/>
                <w:webHidden/>
                <w:sz w:val="24"/>
                <w:szCs w:val="24"/>
              </w:rPr>
              <w:fldChar w:fldCharType="end"/>
            </w:r>
          </w:hyperlink>
        </w:p>
        <w:p w:rsidR="00F17141" w:rsidRPr="00F17141" w:rsidRDefault="00F17141">
          <w:pPr>
            <w:rPr>
              <w:sz w:val="24"/>
              <w:szCs w:val="24"/>
            </w:rPr>
          </w:pPr>
          <w:r w:rsidRPr="00F17141">
            <w:rPr>
              <w:sz w:val="24"/>
              <w:szCs w:val="24"/>
            </w:rPr>
            <w:fldChar w:fldCharType="end"/>
          </w:r>
        </w:p>
      </w:sdtContent>
    </w:sdt>
    <w:p w:rsidR="00F17141" w:rsidRPr="00F17141" w:rsidRDefault="00F17141">
      <w:pPr>
        <w:rPr>
          <w:rFonts w:asciiTheme="majorHAnsi" w:eastAsiaTheme="majorEastAsia" w:hAnsiTheme="majorHAnsi" w:cstheme="majorBidi"/>
          <w:b/>
          <w:bCs/>
          <w:sz w:val="24"/>
          <w:szCs w:val="24"/>
        </w:rPr>
      </w:pPr>
      <w:r w:rsidRPr="00F17141">
        <w:rPr>
          <w:sz w:val="24"/>
          <w:szCs w:val="24"/>
        </w:rPr>
        <w:br w:type="page"/>
      </w:r>
    </w:p>
    <w:p w:rsidR="00041702" w:rsidRPr="00F17141" w:rsidRDefault="002932BA" w:rsidP="00F17141">
      <w:pPr>
        <w:pStyle w:val="Heading1"/>
        <w:rPr>
          <w:color w:val="auto"/>
        </w:rPr>
      </w:pPr>
      <w:bookmarkStart w:id="0" w:name="_Toc514657911"/>
      <w:r w:rsidRPr="00F17141">
        <w:rPr>
          <w:color w:val="auto"/>
        </w:rPr>
        <w:lastRenderedPageBreak/>
        <w:t>Acronyms</w:t>
      </w:r>
      <w:bookmarkEnd w:id="0"/>
      <w:r w:rsidRPr="00F17141">
        <w:rPr>
          <w:color w:val="auto"/>
        </w:rPr>
        <w:t xml:space="preserve"> </w:t>
      </w:r>
    </w:p>
    <w:tbl>
      <w:tblPr>
        <w:tblStyle w:val="TableGrid"/>
        <w:tblW w:w="0" w:type="auto"/>
        <w:tblLook w:val="04A0" w:firstRow="1" w:lastRow="0" w:firstColumn="1" w:lastColumn="0" w:noHBand="0" w:noVBand="1"/>
      </w:tblPr>
      <w:tblGrid>
        <w:gridCol w:w="1581"/>
        <w:gridCol w:w="7995"/>
      </w:tblGrid>
      <w:tr w:rsidR="00784622" w:rsidRPr="00F17141" w:rsidTr="00784622">
        <w:tc>
          <w:tcPr>
            <w:tcW w:w="1458" w:type="dxa"/>
          </w:tcPr>
          <w:p w:rsidR="00784622" w:rsidRPr="00F17141" w:rsidRDefault="00784622" w:rsidP="00784622">
            <w:pPr>
              <w:jc w:val="both"/>
              <w:rPr>
                <w:rFonts w:ascii="Century" w:hAnsi="Century" w:cs="FranklinGothic Book"/>
                <w:sz w:val="24"/>
                <w:szCs w:val="24"/>
              </w:rPr>
            </w:pPr>
            <w:r w:rsidRPr="00F17141">
              <w:rPr>
                <w:rFonts w:ascii="Century" w:hAnsi="Century" w:cs="FranklinGothic Book"/>
                <w:sz w:val="24"/>
                <w:szCs w:val="24"/>
              </w:rPr>
              <w:t xml:space="preserve">AIDS                 </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ASRH&amp;R</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CSO</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Dir.</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EDPRS</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GBV</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GDP</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GMO</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GOR</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HIV</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HR</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HRBA</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INGO</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ISTEM</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JADF</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M&amp;E</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MAJ</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MIGEPROF</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MINAGRI</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MINALOC</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MINEDUC</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MINIJUST</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MYICT</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NGO</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NWC</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OVC</w:t>
            </w:r>
          </w:p>
          <w:p w:rsidR="00784622" w:rsidRPr="00F17141" w:rsidRDefault="00784622" w:rsidP="00784622">
            <w:pPr>
              <w:widowControl w:val="0"/>
              <w:autoSpaceDE w:val="0"/>
              <w:autoSpaceDN w:val="0"/>
              <w:adjustRightInd w:val="0"/>
              <w:snapToGrid w:val="0"/>
              <w:rPr>
                <w:rFonts w:ascii="Century" w:hAnsi="Century" w:cs="FranklinGothic Demi"/>
                <w:sz w:val="24"/>
                <w:szCs w:val="24"/>
              </w:rPr>
            </w:pPr>
            <w:r w:rsidRPr="00F17141">
              <w:rPr>
                <w:rFonts w:ascii="Century" w:hAnsi="Century" w:cs="FranklinGothic Demi"/>
                <w:sz w:val="24"/>
                <w:szCs w:val="24"/>
              </w:rPr>
              <w:t>PSO</w:t>
            </w:r>
          </w:p>
          <w:p w:rsidR="00041702" w:rsidRPr="00F17141" w:rsidRDefault="000B19D2" w:rsidP="00784622">
            <w:pPr>
              <w:widowControl w:val="0"/>
              <w:autoSpaceDE w:val="0"/>
              <w:autoSpaceDN w:val="0"/>
              <w:adjustRightInd w:val="0"/>
              <w:snapToGrid w:val="0"/>
              <w:rPr>
                <w:rFonts w:ascii="Century" w:hAnsi="Century"/>
                <w:sz w:val="24"/>
                <w:szCs w:val="24"/>
              </w:rPr>
            </w:pPr>
            <w:r>
              <w:rPr>
                <w:rFonts w:ascii="Century" w:hAnsi="Century" w:cs="FranklinGothic Demi"/>
                <w:sz w:val="24"/>
                <w:szCs w:val="24"/>
              </w:rPr>
              <w:t>WATOTO VISION ON AFRICA (WVA)</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SACCO</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SWOT</w:t>
            </w:r>
          </w:p>
          <w:p w:rsidR="00784622" w:rsidRPr="00F17141" w:rsidRDefault="00784622" w:rsidP="00784622">
            <w:pPr>
              <w:widowControl w:val="0"/>
              <w:autoSpaceDE w:val="0"/>
              <w:autoSpaceDN w:val="0"/>
              <w:adjustRightInd w:val="0"/>
              <w:snapToGrid w:val="0"/>
              <w:rPr>
                <w:rFonts w:ascii="Century" w:hAnsi="Century"/>
                <w:sz w:val="24"/>
                <w:szCs w:val="24"/>
              </w:rPr>
            </w:pPr>
            <w:proofErr w:type="spellStart"/>
            <w:r w:rsidRPr="00F17141">
              <w:rPr>
                <w:rFonts w:ascii="Century" w:hAnsi="Century" w:cs="FranklinGothic Demi"/>
                <w:sz w:val="24"/>
                <w:szCs w:val="24"/>
              </w:rPr>
              <w:t>ToT</w:t>
            </w:r>
            <w:proofErr w:type="spellEnd"/>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TVET</w:t>
            </w:r>
          </w:p>
          <w:p w:rsidR="00784622" w:rsidRPr="00F17141" w:rsidRDefault="00784622" w:rsidP="00784622">
            <w:pPr>
              <w:widowControl w:val="0"/>
              <w:autoSpaceDE w:val="0"/>
              <w:autoSpaceDN w:val="0"/>
              <w:adjustRightInd w:val="0"/>
              <w:snapToGrid w:val="0"/>
              <w:rPr>
                <w:rFonts w:ascii="Century" w:hAnsi="Century"/>
                <w:sz w:val="24"/>
                <w:szCs w:val="24"/>
              </w:rPr>
            </w:pPr>
            <w:r w:rsidRPr="00F17141">
              <w:rPr>
                <w:rFonts w:ascii="Century" w:hAnsi="Century" w:cs="FranklinGothic Demi"/>
                <w:sz w:val="24"/>
                <w:szCs w:val="24"/>
              </w:rPr>
              <w:t>USD</w:t>
            </w:r>
          </w:p>
          <w:p w:rsidR="00784622" w:rsidRPr="00F17141" w:rsidRDefault="00784622" w:rsidP="00784622">
            <w:pPr>
              <w:jc w:val="both"/>
              <w:rPr>
                <w:rFonts w:ascii="Century" w:hAnsi="Century" w:cs="FranklinGothic Book"/>
                <w:b/>
                <w:sz w:val="24"/>
                <w:szCs w:val="24"/>
              </w:rPr>
            </w:pPr>
            <w:r w:rsidRPr="00F17141">
              <w:rPr>
                <w:rFonts w:ascii="Century" w:hAnsi="Century" w:cs="FranklinGothic Demi"/>
                <w:sz w:val="24"/>
                <w:szCs w:val="24"/>
              </w:rPr>
              <w:t>VSL</w:t>
            </w:r>
          </w:p>
        </w:tc>
        <w:tc>
          <w:tcPr>
            <w:tcW w:w="8118" w:type="dxa"/>
          </w:tcPr>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Acquired Immune-Deficiency Syndrome</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Adolescent Sexual and Reproductive Health and Rights Policy</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Civil Society Organization</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Director</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Economic Development Poverty Reduction Strategy</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Gender Based Violence</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Gross Domestic Product</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Gender Monitoring Office</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Government of Rwanda</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Human Immune-deficiency Virus</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Human Resources</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Human Rights-Based Approach</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International Non-Governmental Organization</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Institute of Science Technology Engineering and Mathematics</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Joint Action Development Forum</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Monitoring and Evaluation</w:t>
            </w:r>
          </w:p>
          <w:p w:rsidR="00784622" w:rsidRPr="00F17141" w:rsidRDefault="00784622" w:rsidP="00784622">
            <w:pPr>
              <w:widowControl w:val="0"/>
              <w:autoSpaceDE w:val="0"/>
              <w:autoSpaceDN w:val="0"/>
              <w:adjustRightInd w:val="0"/>
              <w:snapToGrid w:val="0"/>
              <w:jc w:val="both"/>
              <w:rPr>
                <w:rFonts w:ascii="Century" w:hAnsi="Century"/>
                <w:sz w:val="24"/>
                <w:szCs w:val="24"/>
              </w:rPr>
            </w:pPr>
            <w:proofErr w:type="spellStart"/>
            <w:r w:rsidRPr="00F17141">
              <w:rPr>
                <w:rFonts w:ascii="Century" w:hAnsi="Century" w:cs="FranklinGothic Book"/>
                <w:sz w:val="24"/>
                <w:szCs w:val="24"/>
              </w:rPr>
              <w:t>Maison</w:t>
            </w:r>
            <w:proofErr w:type="spellEnd"/>
            <w:r w:rsidR="00DF6D72">
              <w:rPr>
                <w:rFonts w:ascii="Century" w:hAnsi="Century" w:cs="FranklinGothic Book"/>
                <w:sz w:val="24"/>
                <w:szCs w:val="24"/>
              </w:rPr>
              <w:t xml:space="preserve"> </w:t>
            </w:r>
            <w:r w:rsidRPr="00F17141">
              <w:rPr>
                <w:rFonts w:ascii="Century" w:hAnsi="Century" w:cs="FranklinGothic Book"/>
                <w:sz w:val="24"/>
                <w:szCs w:val="24"/>
              </w:rPr>
              <w:t>d’</w:t>
            </w:r>
            <w:r w:rsidR="00DF6D72">
              <w:rPr>
                <w:rFonts w:ascii="Century" w:hAnsi="Century" w:cs="FranklinGothic Book"/>
                <w:sz w:val="24"/>
                <w:szCs w:val="24"/>
              </w:rPr>
              <w:t xml:space="preserve"> </w:t>
            </w:r>
            <w:proofErr w:type="spellStart"/>
            <w:r w:rsidRPr="00F17141">
              <w:rPr>
                <w:rFonts w:ascii="Century" w:hAnsi="Century" w:cs="FranklinGothic Book"/>
                <w:sz w:val="24"/>
                <w:szCs w:val="24"/>
              </w:rPr>
              <w:t>Accès</w:t>
            </w:r>
            <w:proofErr w:type="spellEnd"/>
            <w:r w:rsidRPr="00F17141">
              <w:rPr>
                <w:rFonts w:ascii="Century" w:hAnsi="Century" w:cs="FranklinGothic Book"/>
                <w:sz w:val="24"/>
                <w:szCs w:val="24"/>
              </w:rPr>
              <w:t xml:space="preserve"> à la Justice</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Ministry of Gender and Family Promotion</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Ministry of Agriculture</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Ministry of Local Government, Community Development and Social Affairs</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Ministry of Education</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Ministry of Justice</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Ministry of Youth and ICT</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Non-Governmental Organization</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National Women’s Council</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Orphans and Vulnerable Children</w:t>
            </w:r>
          </w:p>
          <w:p w:rsidR="00784622" w:rsidRPr="00F17141" w:rsidRDefault="00784622" w:rsidP="00784622">
            <w:pPr>
              <w:widowControl w:val="0"/>
              <w:autoSpaceDE w:val="0"/>
              <w:autoSpaceDN w:val="0"/>
              <w:adjustRightInd w:val="0"/>
              <w:snapToGrid w:val="0"/>
              <w:jc w:val="both"/>
              <w:rPr>
                <w:rFonts w:ascii="Century" w:hAnsi="Century" w:cs="FranklinGothic Book"/>
                <w:sz w:val="24"/>
                <w:szCs w:val="24"/>
              </w:rPr>
            </w:pPr>
            <w:r w:rsidRPr="00F17141">
              <w:rPr>
                <w:rFonts w:ascii="Century" w:hAnsi="Century" w:cs="FranklinGothic Book"/>
                <w:sz w:val="24"/>
                <w:szCs w:val="24"/>
              </w:rPr>
              <w:t>Private Sector Organization</w:t>
            </w:r>
          </w:p>
          <w:p w:rsidR="00041702" w:rsidRPr="00F17141" w:rsidRDefault="00041702" w:rsidP="00784622">
            <w:pPr>
              <w:widowControl w:val="0"/>
              <w:autoSpaceDE w:val="0"/>
              <w:autoSpaceDN w:val="0"/>
              <w:adjustRightInd w:val="0"/>
              <w:snapToGrid w:val="0"/>
              <w:jc w:val="both"/>
              <w:rPr>
                <w:rFonts w:ascii="Century" w:hAnsi="Century"/>
                <w:sz w:val="24"/>
                <w:szCs w:val="24"/>
              </w:rPr>
            </w:pPr>
            <w:r w:rsidRPr="00F17141">
              <w:rPr>
                <w:rFonts w:ascii="Century" w:hAnsi="Century"/>
                <w:sz w:val="24"/>
                <w:szCs w:val="24"/>
              </w:rPr>
              <w:t>Religious Leaders Forum</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Savings and Credit Co-operative</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Strengths, Weaknesses, Opportunities, Threats</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Training of Trainers</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Technical Vocational Education and Training</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United States Dollar</w:t>
            </w:r>
          </w:p>
          <w:p w:rsidR="00784622" w:rsidRPr="00F17141" w:rsidRDefault="00784622" w:rsidP="00784622">
            <w:pPr>
              <w:widowControl w:val="0"/>
              <w:autoSpaceDE w:val="0"/>
              <w:autoSpaceDN w:val="0"/>
              <w:adjustRightInd w:val="0"/>
              <w:snapToGrid w:val="0"/>
              <w:jc w:val="both"/>
              <w:rPr>
                <w:rFonts w:ascii="Century" w:hAnsi="Century"/>
                <w:sz w:val="24"/>
                <w:szCs w:val="24"/>
              </w:rPr>
            </w:pPr>
            <w:r w:rsidRPr="00F17141">
              <w:rPr>
                <w:rFonts w:ascii="Century" w:hAnsi="Century" w:cs="FranklinGothic Book"/>
                <w:sz w:val="24"/>
                <w:szCs w:val="24"/>
              </w:rPr>
              <w:t>Village Savings and Loans</w:t>
            </w:r>
          </w:p>
          <w:p w:rsidR="00784622" w:rsidRPr="00F17141" w:rsidRDefault="00784622" w:rsidP="00784622">
            <w:pPr>
              <w:jc w:val="both"/>
              <w:rPr>
                <w:rFonts w:ascii="Century" w:hAnsi="Century" w:cs="FranklinGothic Book"/>
                <w:b/>
                <w:sz w:val="24"/>
                <w:szCs w:val="24"/>
              </w:rPr>
            </w:pPr>
          </w:p>
          <w:p w:rsidR="00784622" w:rsidRPr="00F17141" w:rsidRDefault="00784622" w:rsidP="00784622">
            <w:pPr>
              <w:jc w:val="both"/>
              <w:rPr>
                <w:rFonts w:ascii="Century" w:hAnsi="Century" w:cs="FranklinGothic Book"/>
                <w:b/>
                <w:sz w:val="24"/>
                <w:szCs w:val="24"/>
              </w:rPr>
            </w:pPr>
          </w:p>
        </w:tc>
      </w:tr>
    </w:tbl>
    <w:p w:rsidR="00784622" w:rsidRPr="00F17141" w:rsidRDefault="00784622" w:rsidP="00784622">
      <w:pPr>
        <w:jc w:val="both"/>
        <w:rPr>
          <w:rFonts w:ascii="FranklinGothic Book" w:hAnsi="FranklinGothic Book" w:cs="FranklinGothic Book"/>
          <w:b/>
          <w:sz w:val="24"/>
          <w:szCs w:val="24"/>
        </w:rPr>
      </w:pPr>
    </w:p>
    <w:p w:rsidR="00784622" w:rsidRPr="00F17141" w:rsidRDefault="00784622" w:rsidP="00784622">
      <w:pPr>
        <w:widowControl w:val="0"/>
        <w:autoSpaceDE w:val="0"/>
        <w:autoSpaceDN w:val="0"/>
        <w:adjustRightInd w:val="0"/>
        <w:snapToGrid w:val="0"/>
        <w:spacing w:after="0" w:line="240" w:lineRule="auto"/>
        <w:rPr>
          <w:rFonts w:ascii="Times New Roman" w:hAnsi="Times New Roman"/>
          <w:sz w:val="24"/>
          <w:szCs w:val="24"/>
        </w:rPr>
      </w:pPr>
    </w:p>
    <w:p w:rsidR="00784622" w:rsidRPr="00F17141" w:rsidRDefault="00784622" w:rsidP="00784622">
      <w:pPr>
        <w:jc w:val="both"/>
        <w:rPr>
          <w:rFonts w:ascii="FranklinGothic Book" w:hAnsi="FranklinGothic Book" w:cs="FranklinGothic Book"/>
          <w:b/>
          <w:sz w:val="24"/>
          <w:szCs w:val="24"/>
        </w:rPr>
      </w:pPr>
    </w:p>
    <w:p w:rsidR="00784622" w:rsidRPr="00F17141" w:rsidRDefault="00784622" w:rsidP="00784622">
      <w:pPr>
        <w:jc w:val="both"/>
        <w:rPr>
          <w:rFonts w:ascii="FranklinGothic Book" w:hAnsi="FranklinGothic Book" w:cs="FranklinGothic Book"/>
          <w:b/>
          <w:sz w:val="24"/>
          <w:szCs w:val="24"/>
        </w:rPr>
      </w:pPr>
    </w:p>
    <w:p w:rsidR="00784622" w:rsidRPr="00F17141" w:rsidRDefault="00784622" w:rsidP="00F17141">
      <w:pPr>
        <w:pStyle w:val="Heading1"/>
        <w:rPr>
          <w:color w:val="auto"/>
        </w:rPr>
      </w:pPr>
      <w:bookmarkStart w:id="1" w:name="_Toc514657912"/>
      <w:r w:rsidRPr="00F17141">
        <w:rPr>
          <w:color w:val="auto"/>
        </w:rPr>
        <w:lastRenderedPageBreak/>
        <w:t>Forward</w:t>
      </w:r>
      <w:bookmarkEnd w:id="1"/>
      <w:r w:rsidRPr="00F17141">
        <w:rPr>
          <w:color w:val="auto"/>
        </w:rPr>
        <w:t xml:space="preserve"> </w:t>
      </w:r>
    </w:p>
    <w:p w:rsidR="00417CDC" w:rsidRPr="00F17141" w:rsidRDefault="00784622" w:rsidP="000039B2">
      <w:pPr>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It comes as a great pleasure to present</w:t>
      </w:r>
      <w:r w:rsidR="00450DC8" w:rsidRPr="00F17141">
        <w:rPr>
          <w:rFonts w:ascii="Century" w:hAnsi="Century" w:cs="FranklinGothic Book"/>
          <w:sz w:val="24"/>
          <w:szCs w:val="24"/>
        </w:rPr>
        <w:t xml:space="preserve"> </w:t>
      </w:r>
      <w:r w:rsidR="000B19D2">
        <w:rPr>
          <w:rFonts w:ascii="Century" w:hAnsi="Century" w:cs="FranklinGothic Book"/>
          <w:sz w:val="24"/>
          <w:szCs w:val="24"/>
        </w:rPr>
        <w:t>WATOTO VISION ON AFRICA (WVA)</w:t>
      </w:r>
      <w:r w:rsidR="00450DC8" w:rsidRPr="00F17141">
        <w:rPr>
          <w:rFonts w:ascii="Century" w:hAnsi="Century" w:cs="FranklinGothic Book"/>
          <w:sz w:val="24"/>
          <w:szCs w:val="24"/>
        </w:rPr>
        <w:t>’s Strategic Plan 2018-2023</w:t>
      </w:r>
      <w:r w:rsidRPr="00F17141">
        <w:rPr>
          <w:rFonts w:ascii="Century" w:hAnsi="Century" w:cs="FranklinGothic Book"/>
          <w:sz w:val="24"/>
          <w:szCs w:val="24"/>
        </w:rPr>
        <w:t xml:space="preserve">. With this document, </w:t>
      </w:r>
      <w:r w:rsidR="000B19D2">
        <w:rPr>
          <w:rFonts w:ascii="Century" w:hAnsi="Century" w:cs="FranklinGothic Book"/>
          <w:sz w:val="24"/>
          <w:szCs w:val="24"/>
        </w:rPr>
        <w:t>WATOTO VISION ON AFRICA (WVA)</w:t>
      </w:r>
      <w:r w:rsidRPr="00F17141">
        <w:rPr>
          <w:rFonts w:ascii="Century" w:hAnsi="Century" w:cs="FranklinGothic Book"/>
          <w:sz w:val="24"/>
          <w:szCs w:val="24"/>
        </w:rPr>
        <w:t xml:space="preserve"> remains committed to inspiring future religious leaders and ensuring the rights of youth, women, vulnerable children, and historically marginalized people are protected and support the socio-economic conditions to lift many out of poverty. This new strategic plan builds on our previous achievements while mapping the way forward to even larger and sustainable impacts on Rwandan society</w:t>
      </w:r>
      <w:r w:rsidR="000039B2" w:rsidRPr="00F17141">
        <w:rPr>
          <w:rFonts w:ascii="Century" w:hAnsi="Century" w:cs="FranklinGothic Book"/>
          <w:sz w:val="24"/>
          <w:szCs w:val="24"/>
        </w:rPr>
        <w:t>.</w:t>
      </w:r>
    </w:p>
    <w:p w:rsidR="002932BA" w:rsidRPr="00F17141" w:rsidRDefault="002932BA"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We must congratulate ourselves for </w:t>
      </w:r>
      <w:r w:rsidR="005151D3" w:rsidRPr="00F17141">
        <w:rPr>
          <w:rFonts w:ascii="Century" w:hAnsi="Century" w:cs="FranklinGothic Book"/>
          <w:sz w:val="24"/>
          <w:szCs w:val="24"/>
        </w:rPr>
        <w:t>the achievements</w:t>
      </w:r>
      <w:r w:rsidRPr="00F17141">
        <w:rPr>
          <w:rFonts w:ascii="Century" w:hAnsi="Century" w:cs="FranklinGothic Book"/>
          <w:sz w:val="24"/>
          <w:szCs w:val="24"/>
        </w:rPr>
        <w:t xml:space="preserve"> made, particularly with regard to fight against</w:t>
      </w:r>
      <w:r w:rsidR="005151D3">
        <w:rPr>
          <w:rFonts w:ascii="Century" w:hAnsi="Century" w:cs="FranklinGothic Book"/>
          <w:sz w:val="24"/>
          <w:szCs w:val="24"/>
        </w:rPr>
        <w:t xml:space="preserve"> </w:t>
      </w:r>
      <w:r w:rsidRPr="00F17141">
        <w:rPr>
          <w:rFonts w:ascii="Century" w:hAnsi="Century" w:cs="FranklinGothic Book"/>
          <w:sz w:val="24"/>
          <w:szCs w:val="24"/>
        </w:rPr>
        <w:t xml:space="preserve">GBV, Child Protection, Policy Advocacy, Empowering </w:t>
      </w:r>
      <w:r w:rsidR="00E36115" w:rsidRPr="00F17141">
        <w:rPr>
          <w:rFonts w:ascii="Century" w:hAnsi="Century" w:cs="FranklinGothic Book"/>
          <w:sz w:val="24"/>
          <w:szCs w:val="24"/>
        </w:rPr>
        <w:t xml:space="preserve">religious </w:t>
      </w:r>
      <w:r w:rsidRPr="00F17141">
        <w:rPr>
          <w:rFonts w:ascii="Century" w:hAnsi="Century" w:cs="FranklinGothic Book"/>
          <w:sz w:val="24"/>
          <w:szCs w:val="24"/>
        </w:rPr>
        <w:t>Youth and Women economically among religious leaders in Rwanda</w:t>
      </w:r>
      <w:r w:rsidR="000039B2" w:rsidRPr="00F17141">
        <w:rPr>
          <w:rFonts w:ascii="Century" w:hAnsi="Century" w:cs="FranklinGothic Book"/>
          <w:sz w:val="24"/>
          <w:szCs w:val="24"/>
        </w:rPr>
        <w:t>.</w:t>
      </w:r>
    </w:p>
    <w:p w:rsidR="002932BA" w:rsidRPr="00F17141" w:rsidRDefault="002932BA"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 xml:space="preserve">While our accomplishments are significant, we remain humble by the fact that </w:t>
      </w:r>
      <w:r w:rsidR="005151D3" w:rsidRPr="00F17141">
        <w:rPr>
          <w:rFonts w:ascii="Century" w:hAnsi="Century" w:cs="FranklinGothic Book"/>
          <w:sz w:val="24"/>
          <w:szCs w:val="24"/>
        </w:rPr>
        <w:t>there is</w:t>
      </w:r>
      <w:r w:rsidRPr="00F17141">
        <w:rPr>
          <w:rFonts w:ascii="Century" w:hAnsi="Century" w:cs="FranklinGothic Book"/>
          <w:sz w:val="24"/>
          <w:szCs w:val="24"/>
        </w:rPr>
        <w:t xml:space="preserve"> still a lot of work that needs to be done. Nationally, the Government of Rwanda has </w:t>
      </w:r>
      <w:r w:rsidR="005151D3" w:rsidRPr="00F17141">
        <w:rPr>
          <w:rFonts w:ascii="Century" w:hAnsi="Century" w:cs="FranklinGothic Book"/>
          <w:sz w:val="24"/>
          <w:szCs w:val="24"/>
        </w:rPr>
        <w:t>made significant</w:t>
      </w:r>
      <w:r w:rsidRPr="00F17141">
        <w:rPr>
          <w:rFonts w:ascii="Century" w:hAnsi="Century" w:cs="FranklinGothic Book"/>
          <w:sz w:val="24"/>
          <w:szCs w:val="24"/>
        </w:rPr>
        <w:t xml:space="preserve"> strides in improving the welfare of its citizens; however, inequalities still exist </w:t>
      </w:r>
      <w:r w:rsidR="005151D3" w:rsidRPr="00F17141">
        <w:rPr>
          <w:rFonts w:ascii="Century" w:hAnsi="Century" w:cs="FranklinGothic Book"/>
          <w:sz w:val="24"/>
          <w:szCs w:val="24"/>
        </w:rPr>
        <w:t>that leave</w:t>
      </w:r>
      <w:r w:rsidRPr="00F17141">
        <w:rPr>
          <w:rFonts w:ascii="Century" w:hAnsi="Century" w:cs="FranklinGothic Book"/>
          <w:sz w:val="24"/>
          <w:szCs w:val="24"/>
        </w:rPr>
        <w:t xml:space="preserve"> many behind. It is therefore essential that </w:t>
      </w:r>
      <w:r w:rsidR="000B19D2">
        <w:rPr>
          <w:rFonts w:ascii="Century" w:hAnsi="Century" w:cs="FranklinGothic Book"/>
          <w:sz w:val="24"/>
          <w:szCs w:val="24"/>
        </w:rPr>
        <w:t>WATOTO VISION ON AFRICA (WVA)</w:t>
      </w:r>
      <w:r w:rsidRPr="00F17141">
        <w:rPr>
          <w:rFonts w:ascii="Century" w:hAnsi="Century" w:cs="FranklinGothic Book"/>
          <w:sz w:val="24"/>
          <w:szCs w:val="24"/>
        </w:rPr>
        <w:t xml:space="preserve"> continues to promote </w:t>
      </w:r>
      <w:r w:rsidR="00E36115" w:rsidRPr="00F17141">
        <w:rPr>
          <w:rFonts w:ascii="Century" w:hAnsi="Century" w:cs="FranklinGothic Book"/>
          <w:sz w:val="24"/>
          <w:szCs w:val="24"/>
        </w:rPr>
        <w:t xml:space="preserve">religious </w:t>
      </w:r>
      <w:r w:rsidR="00575294" w:rsidRPr="00F17141">
        <w:rPr>
          <w:rFonts w:ascii="Century" w:hAnsi="Century" w:cs="FranklinGothic Book"/>
          <w:sz w:val="24"/>
          <w:szCs w:val="24"/>
        </w:rPr>
        <w:t>children and women</w:t>
      </w:r>
      <w:r w:rsidRPr="00F17141">
        <w:rPr>
          <w:rFonts w:ascii="Century" w:hAnsi="Century" w:cs="FranklinGothic Book"/>
          <w:sz w:val="24"/>
          <w:szCs w:val="24"/>
        </w:rPr>
        <w:t xml:space="preserve"> </w:t>
      </w:r>
      <w:r w:rsidR="005151D3" w:rsidRPr="00F17141">
        <w:rPr>
          <w:rFonts w:ascii="Century" w:hAnsi="Century" w:cs="FranklinGothic Book"/>
          <w:sz w:val="24"/>
          <w:szCs w:val="24"/>
        </w:rPr>
        <w:t>Rights while</w:t>
      </w:r>
      <w:r w:rsidRPr="00F17141">
        <w:rPr>
          <w:rFonts w:ascii="Century" w:hAnsi="Century" w:cs="FranklinGothic Book"/>
          <w:sz w:val="24"/>
          <w:szCs w:val="24"/>
        </w:rPr>
        <w:t xml:space="preserve"> developing youth for the betterment of future generations.</w:t>
      </w:r>
    </w:p>
    <w:p w:rsidR="00575294" w:rsidRPr="00F17141" w:rsidRDefault="00575294"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 xml:space="preserve">In conclusion, we would like to extend our gratitude to the </w:t>
      </w:r>
      <w:r w:rsidR="000B19D2">
        <w:rPr>
          <w:rFonts w:ascii="Century" w:hAnsi="Century" w:cs="FranklinGothic Book"/>
          <w:sz w:val="24"/>
          <w:szCs w:val="24"/>
        </w:rPr>
        <w:t>WATOTO VISION ON AFRICA (WVA)</w:t>
      </w:r>
      <w:r w:rsidRPr="00F17141">
        <w:rPr>
          <w:rFonts w:ascii="Century" w:hAnsi="Century" w:cs="FranklinGothic Book"/>
          <w:sz w:val="24"/>
          <w:szCs w:val="24"/>
        </w:rPr>
        <w:t xml:space="preserve"> members, staff, partner organizations, and project participants who gave their time, in-puts and assistance which helped to formulate this document</w:t>
      </w:r>
    </w:p>
    <w:p w:rsidR="00575294" w:rsidRPr="00F17141" w:rsidRDefault="00575294" w:rsidP="000039B2">
      <w:pPr>
        <w:spacing w:before="100" w:beforeAutospacing="1" w:after="100" w:afterAutospacing="1" w:line="360" w:lineRule="auto"/>
        <w:jc w:val="both"/>
        <w:rPr>
          <w:rFonts w:ascii="Century" w:hAnsi="Century"/>
          <w:sz w:val="24"/>
          <w:szCs w:val="24"/>
        </w:rPr>
      </w:pPr>
      <w:r w:rsidRPr="00F17141">
        <w:rPr>
          <w:rFonts w:ascii="Century" w:hAnsi="Century"/>
          <w:sz w:val="24"/>
          <w:szCs w:val="24"/>
        </w:rPr>
        <w:t>3</w:t>
      </w:r>
      <w:r w:rsidR="000E73FA">
        <w:rPr>
          <w:rFonts w:ascii="Century" w:hAnsi="Century"/>
          <w:sz w:val="24"/>
          <w:szCs w:val="24"/>
        </w:rPr>
        <w:t>0</w:t>
      </w:r>
      <w:r w:rsidR="000E73FA">
        <w:rPr>
          <w:rFonts w:ascii="Century" w:hAnsi="Century"/>
          <w:sz w:val="24"/>
          <w:szCs w:val="24"/>
          <w:vertAlign w:val="superscript"/>
        </w:rPr>
        <w:t xml:space="preserve">th </w:t>
      </w:r>
      <w:r w:rsidR="000E73FA">
        <w:rPr>
          <w:rFonts w:ascii="Century" w:hAnsi="Century"/>
          <w:sz w:val="24"/>
          <w:szCs w:val="24"/>
        </w:rPr>
        <w:t>November</w:t>
      </w:r>
      <w:r w:rsidR="000B19D2">
        <w:rPr>
          <w:rFonts w:ascii="Century" w:hAnsi="Century"/>
          <w:sz w:val="24"/>
          <w:szCs w:val="24"/>
        </w:rPr>
        <w:t xml:space="preserve"> 2018</w:t>
      </w:r>
    </w:p>
    <w:p w:rsidR="00575294" w:rsidRPr="00F17141" w:rsidRDefault="000B19D2" w:rsidP="000039B2">
      <w:pPr>
        <w:spacing w:before="100" w:beforeAutospacing="1" w:after="100" w:afterAutospacing="1" w:line="360" w:lineRule="auto"/>
        <w:jc w:val="both"/>
        <w:rPr>
          <w:rFonts w:ascii="Century" w:hAnsi="Century"/>
          <w:b/>
        </w:rPr>
      </w:pPr>
      <w:r>
        <w:rPr>
          <w:rFonts w:ascii="Century" w:hAnsi="Century"/>
          <w:b/>
        </w:rPr>
        <w:t>RUKABU Benson</w:t>
      </w:r>
    </w:p>
    <w:p w:rsidR="00575294" w:rsidRDefault="000B19D2" w:rsidP="000039B2">
      <w:pPr>
        <w:spacing w:before="100" w:beforeAutospacing="1" w:after="100" w:afterAutospacing="1" w:line="360" w:lineRule="auto"/>
        <w:jc w:val="both"/>
        <w:rPr>
          <w:rFonts w:ascii="Century" w:hAnsi="Century"/>
          <w:b/>
        </w:rPr>
      </w:pPr>
      <w:r>
        <w:rPr>
          <w:rFonts w:ascii="Century" w:hAnsi="Century"/>
          <w:b/>
        </w:rPr>
        <w:t>Founder/Director</w:t>
      </w:r>
      <w:r w:rsidR="00575294" w:rsidRPr="00F17141">
        <w:rPr>
          <w:rFonts w:ascii="Century" w:hAnsi="Century"/>
          <w:b/>
        </w:rPr>
        <w:t xml:space="preserve">, </w:t>
      </w:r>
      <w:r>
        <w:rPr>
          <w:rFonts w:ascii="Century" w:hAnsi="Century"/>
          <w:b/>
        </w:rPr>
        <w:t>WATOTO VISION ON AFRICA (WVA)</w:t>
      </w:r>
    </w:p>
    <w:p w:rsidR="00CB6B26" w:rsidRPr="00F17141" w:rsidRDefault="00CB6B26" w:rsidP="000039B2">
      <w:pPr>
        <w:spacing w:before="100" w:beforeAutospacing="1" w:after="100" w:afterAutospacing="1" w:line="360" w:lineRule="auto"/>
        <w:jc w:val="both"/>
        <w:rPr>
          <w:rFonts w:ascii="Century" w:hAnsi="Century"/>
          <w:b/>
        </w:rPr>
      </w:pPr>
    </w:p>
    <w:p w:rsidR="00575294" w:rsidRDefault="00575294" w:rsidP="00CB6B26">
      <w:pPr>
        <w:pStyle w:val="Heading1"/>
        <w:numPr>
          <w:ilvl w:val="0"/>
          <w:numId w:val="48"/>
        </w:numPr>
        <w:rPr>
          <w:color w:val="auto"/>
        </w:rPr>
      </w:pPr>
      <w:bookmarkStart w:id="2" w:name="_Toc514657913"/>
      <w:r w:rsidRPr="00F17141">
        <w:rPr>
          <w:color w:val="auto"/>
        </w:rPr>
        <w:lastRenderedPageBreak/>
        <w:t>Organization Background</w:t>
      </w:r>
      <w:bookmarkEnd w:id="2"/>
    </w:p>
    <w:p w:rsidR="00CB6B26" w:rsidRPr="00CB6B26" w:rsidRDefault="00CB6B26" w:rsidP="00CB6B26"/>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bookmarkStart w:id="3" w:name="_Toc514657917"/>
      <w:proofErr w:type="spellStart"/>
      <w:r w:rsidRPr="00CB6B26">
        <w:rPr>
          <w:rFonts w:ascii="Century" w:hAnsi="Century"/>
          <w:sz w:val="24"/>
          <w:szCs w:val="24"/>
        </w:rPr>
        <w:t>Watoto</w:t>
      </w:r>
      <w:proofErr w:type="spellEnd"/>
      <w:r w:rsidRPr="00CB6B26">
        <w:rPr>
          <w:rFonts w:ascii="Century" w:hAnsi="Century"/>
          <w:sz w:val="24"/>
          <w:szCs w:val="24"/>
        </w:rPr>
        <w:t xml:space="preserve"> Vision on Africa a national NGO was founded in June 2013 in Kigali,   by local Rwandan Nationals. The purpose is to provide sustainable livelihoods intervention opportunities to support the most vulnerable communities both in the urban and rural areas of the country consequently to have access to better education, adequate primary health care, self-reliance and economic empowerment, respect the ideals of human rights, peace, good governance and eventually improved sustainable community development.</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 xml:space="preserve">WATOTO VISION ON AFRICA is registered under the Rwanda Governance Board (RGB) </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Subsequent to series of consultative meetings in Kigali and outside of Rwanda, the founders responded to the urgent need of Rwanda people and contributed into the emergency humanitarian crisis and development of their country rehabilitation and reconstruction after years of destructive conflicts and successive droughts and famines which led to the total collapse of socio-economic and political institutions.</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WATOTO VISION ON AFRICA’s humanitarian and development intervention programs are holistic, people-cent led community- based and sustainable. Therefore, sustainable livelihoods approaches are adopted for all WATOTO VISION ON AFRICA strategic and short-term program focus in Rwanda.</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p>
    <w:p w:rsidR="00CB6B26" w:rsidRPr="00CB6B26" w:rsidRDefault="00CB6B26" w:rsidP="00CB6B26">
      <w:pPr>
        <w:jc w:val="both"/>
        <w:rPr>
          <w:rFonts w:ascii="Century" w:hAnsi="Century"/>
          <w:sz w:val="24"/>
          <w:szCs w:val="24"/>
        </w:rPr>
      </w:pPr>
      <w:r w:rsidRPr="00CB6B26">
        <w:rPr>
          <w:rFonts w:ascii="Century" w:hAnsi="Century"/>
          <w:sz w:val="24"/>
          <w:szCs w:val="24"/>
        </w:rPr>
        <w:t>WATOTO VISION ON AFRICA sustainable livelihoods program interventions only add to the current humanitarian and developmental commitments in Rwanda, by utilizing principally home-ground solutions to vulnerable community challenges and needs. WATOTO VISION ON AFRICA corresponds to the existing international and national humanitarian and development strategies.</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The organization puts into operation participatory approaches, strategic planning and community mobilization to find solutions to community problems. It offers a range of programming and support in;</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 xml:space="preserve">Emergency Relief Response, </w:t>
      </w: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Human rights advocacy</w:t>
      </w: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Civic engagement</w:t>
      </w: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Budget allocation advocacy</w:t>
      </w: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Climate change mitigation and Adaption</w:t>
      </w: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Environment Protection</w:t>
      </w: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Water Sanitation and Health (WASH)</w:t>
      </w: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 xml:space="preserve">Youth Capacity Development Programs, </w:t>
      </w:r>
    </w:p>
    <w:p w:rsidR="00CB6B26" w:rsidRPr="00CB6B26" w:rsidRDefault="00CB6B26" w:rsidP="00CB6B26">
      <w:pPr>
        <w:widowControl w:val="0"/>
        <w:numPr>
          <w:ilvl w:val="0"/>
          <w:numId w:val="45"/>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 xml:space="preserve">Micro-Enterprise Development (MED) </w:t>
      </w:r>
    </w:p>
    <w:p w:rsidR="00CB6B26" w:rsidRPr="00CB6B26" w:rsidRDefault="00CB6B26" w:rsidP="00CB6B26">
      <w:pPr>
        <w:widowControl w:val="0"/>
        <w:autoSpaceDE w:val="0"/>
        <w:autoSpaceDN w:val="0"/>
        <w:adjustRightInd w:val="0"/>
        <w:snapToGrid w:val="0"/>
        <w:spacing w:after="0" w:line="240" w:lineRule="auto"/>
        <w:ind w:left="720"/>
        <w:jc w:val="both"/>
        <w:rPr>
          <w:rFonts w:ascii="Century" w:hAnsi="Century"/>
          <w:sz w:val="24"/>
          <w:szCs w:val="24"/>
        </w:rPr>
      </w:pP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Since inception, the organization was successful to implement a number of emergency and development projects in cooperation with the locals, and international agencies. These projects benefited a large number of the most vulnerable communities in Rwanda; it created credibility, good-track- record and close collaboration with all stakeholders, local authorities, communities and donors. It has now transformed into well-established NGO competent of implementing multiple projects simultaneously.</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p>
    <w:p w:rsidR="00CB6B26" w:rsidRPr="00CB6B26" w:rsidRDefault="00CB6B26" w:rsidP="00CB6B26">
      <w:pPr>
        <w:pStyle w:val="ListParagraph"/>
        <w:widowControl w:val="0"/>
        <w:numPr>
          <w:ilvl w:val="0"/>
          <w:numId w:val="48"/>
        </w:numPr>
        <w:autoSpaceDE w:val="0"/>
        <w:autoSpaceDN w:val="0"/>
        <w:adjustRightInd w:val="0"/>
        <w:snapToGrid w:val="0"/>
        <w:spacing w:after="0" w:line="240" w:lineRule="auto"/>
        <w:rPr>
          <w:rFonts w:ascii="Century" w:hAnsi="Century"/>
          <w:sz w:val="24"/>
          <w:szCs w:val="24"/>
        </w:rPr>
      </w:pPr>
      <w:r w:rsidRPr="00CB6B26">
        <w:rPr>
          <w:rFonts w:ascii="Century" w:hAnsi="Century"/>
          <w:sz w:val="24"/>
          <w:szCs w:val="24"/>
        </w:rPr>
        <w:t>WATOTO VISION ON AFRICA CORE VALUES AND PRINCIPLES</w:t>
      </w:r>
    </w:p>
    <w:p w:rsidR="00CB6B26" w:rsidRPr="00CB6B26" w:rsidRDefault="00CB6B26" w:rsidP="00CB6B26">
      <w:pPr>
        <w:widowControl w:val="0"/>
        <w:autoSpaceDE w:val="0"/>
        <w:autoSpaceDN w:val="0"/>
        <w:adjustRightInd w:val="0"/>
        <w:snapToGrid w:val="0"/>
        <w:spacing w:after="0" w:line="240" w:lineRule="auto"/>
        <w:rPr>
          <w:rFonts w:ascii="Century" w:hAnsi="Century"/>
          <w:sz w:val="24"/>
          <w:szCs w:val="24"/>
        </w:rPr>
      </w:pPr>
    </w:p>
    <w:p w:rsidR="00CB6B26" w:rsidRPr="00CB6B26" w:rsidRDefault="00CB6B26" w:rsidP="00CB6B26">
      <w:pPr>
        <w:widowControl w:val="0"/>
        <w:numPr>
          <w:ilvl w:val="0"/>
          <w:numId w:val="47"/>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Equity and solidarity</w:t>
      </w:r>
    </w:p>
    <w:p w:rsidR="00CB6B26" w:rsidRPr="00CB6B26" w:rsidRDefault="00CB6B26" w:rsidP="00CB6B26">
      <w:pPr>
        <w:widowControl w:val="0"/>
        <w:numPr>
          <w:ilvl w:val="0"/>
          <w:numId w:val="47"/>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Justice for all</w:t>
      </w:r>
      <w:r w:rsidRPr="00CB6B26">
        <w:rPr>
          <w:rFonts w:ascii="Century" w:hAnsi="Century"/>
          <w:sz w:val="24"/>
          <w:szCs w:val="24"/>
        </w:rPr>
        <w:tab/>
      </w:r>
    </w:p>
    <w:p w:rsidR="00CB6B26" w:rsidRPr="00CB6B26" w:rsidRDefault="00CB6B26" w:rsidP="00CB6B26">
      <w:pPr>
        <w:widowControl w:val="0"/>
        <w:numPr>
          <w:ilvl w:val="0"/>
          <w:numId w:val="47"/>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Commitment to serve the vulnerable</w:t>
      </w:r>
    </w:p>
    <w:p w:rsidR="00CB6B26" w:rsidRPr="00CB6B26" w:rsidRDefault="00CB6B26" w:rsidP="00CB6B26">
      <w:pPr>
        <w:widowControl w:val="0"/>
        <w:numPr>
          <w:ilvl w:val="0"/>
          <w:numId w:val="47"/>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Integrity, transparency and accountability</w:t>
      </w:r>
    </w:p>
    <w:p w:rsidR="00CB6B26" w:rsidRPr="00CB6B26" w:rsidRDefault="00CB6B26" w:rsidP="00CB6B26">
      <w:pPr>
        <w:widowControl w:val="0"/>
        <w:numPr>
          <w:ilvl w:val="0"/>
          <w:numId w:val="47"/>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Equality and gender balance</w:t>
      </w:r>
    </w:p>
    <w:p w:rsidR="00CB6B26" w:rsidRPr="00CB6B26" w:rsidRDefault="00CB6B26" w:rsidP="00CB6B26">
      <w:pPr>
        <w:widowControl w:val="0"/>
        <w:autoSpaceDE w:val="0"/>
        <w:autoSpaceDN w:val="0"/>
        <w:adjustRightInd w:val="0"/>
        <w:snapToGrid w:val="0"/>
        <w:ind w:left="720"/>
        <w:jc w:val="both"/>
        <w:rPr>
          <w:rFonts w:ascii="Century" w:hAnsi="Century"/>
          <w:sz w:val="24"/>
          <w:szCs w:val="24"/>
        </w:rPr>
      </w:pPr>
    </w:p>
    <w:p w:rsidR="00CB6B26" w:rsidRPr="00CB6B26" w:rsidRDefault="00CB6B26" w:rsidP="00CB6B26">
      <w:pPr>
        <w:widowControl w:val="0"/>
        <w:autoSpaceDE w:val="0"/>
        <w:autoSpaceDN w:val="0"/>
        <w:adjustRightInd w:val="0"/>
        <w:snapToGrid w:val="0"/>
        <w:spacing w:after="0" w:line="240" w:lineRule="auto"/>
        <w:rPr>
          <w:rFonts w:ascii="Century" w:hAnsi="Century"/>
          <w:sz w:val="24"/>
          <w:szCs w:val="24"/>
        </w:rPr>
      </w:pPr>
      <w:r w:rsidRPr="00CB6B26">
        <w:rPr>
          <w:rFonts w:ascii="Century" w:hAnsi="Century"/>
          <w:sz w:val="24"/>
          <w:szCs w:val="24"/>
        </w:rPr>
        <w:t>.</w:t>
      </w:r>
    </w:p>
    <w:p w:rsidR="00CB6B26" w:rsidRPr="00CB6B26" w:rsidRDefault="00CB6B26" w:rsidP="00CB6B26">
      <w:pPr>
        <w:widowControl w:val="0"/>
        <w:numPr>
          <w:ilvl w:val="0"/>
          <w:numId w:val="48"/>
        </w:numPr>
        <w:autoSpaceDE w:val="0"/>
        <w:autoSpaceDN w:val="0"/>
        <w:adjustRightInd w:val="0"/>
        <w:snapToGrid w:val="0"/>
        <w:spacing w:after="0" w:line="240" w:lineRule="auto"/>
        <w:rPr>
          <w:rFonts w:ascii="Century" w:hAnsi="Century"/>
          <w:sz w:val="24"/>
          <w:szCs w:val="24"/>
        </w:rPr>
      </w:pPr>
      <w:r w:rsidRPr="00CB6B26">
        <w:rPr>
          <w:rFonts w:ascii="Century" w:hAnsi="Century"/>
          <w:sz w:val="24"/>
          <w:szCs w:val="24"/>
        </w:rPr>
        <w:t>VISION</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WATOTO VISION ON AFRICA strives to ultimately see a stable and economical strong Rwandan society living in harmony and people respect the ideals of peace, good governance, rule of law, human rights.</w:t>
      </w:r>
    </w:p>
    <w:p w:rsidR="00CB6B26" w:rsidRPr="00CB6B26" w:rsidRDefault="00CB6B26" w:rsidP="00CB6B26">
      <w:pPr>
        <w:widowControl w:val="0"/>
        <w:autoSpaceDE w:val="0"/>
        <w:autoSpaceDN w:val="0"/>
        <w:adjustRightInd w:val="0"/>
        <w:snapToGrid w:val="0"/>
        <w:spacing w:after="0" w:line="240" w:lineRule="auto"/>
        <w:rPr>
          <w:rFonts w:ascii="Century" w:hAnsi="Century"/>
          <w:sz w:val="24"/>
          <w:szCs w:val="24"/>
        </w:rPr>
      </w:pPr>
    </w:p>
    <w:p w:rsidR="00CB6B26" w:rsidRPr="00CB6B26" w:rsidRDefault="00CB6B26" w:rsidP="00CB6B26">
      <w:pPr>
        <w:widowControl w:val="0"/>
        <w:numPr>
          <w:ilvl w:val="0"/>
          <w:numId w:val="48"/>
        </w:numPr>
        <w:autoSpaceDE w:val="0"/>
        <w:autoSpaceDN w:val="0"/>
        <w:adjustRightInd w:val="0"/>
        <w:snapToGrid w:val="0"/>
        <w:spacing w:after="0" w:line="240" w:lineRule="auto"/>
        <w:rPr>
          <w:rFonts w:ascii="Century" w:hAnsi="Century"/>
          <w:sz w:val="24"/>
          <w:szCs w:val="24"/>
        </w:rPr>
      </w:pPr>
      <w:r w:rsidRPr="00CB6B26">
        <w:rPr>
          <w:rFonts w:ascii="Century" w:hAnsi="Century"/>
          <w:sz w:val="24"/>
          <w:szCs w:val="24"/>
        </w:rPr>
        <w:t>MISSION</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Improved and sustaining livelihood of vulnerable communities in Rwanda through environmentally sound interventions while focusing on equity, good governance, justice, democracy and human rights.</w:t>
      </w: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p>
    <w:p w:rsidR="00CB6B26" w:rsidRPr="00CB6B26" w:rsidRDefault="00CB6B26" w:rsidP="00CB6B26">
      <w:pPr>
        <w:widowControl w:val="0"/>
        <w:autoSpaceDE w:val="0"/>
        <w:autoSpaceDN w:val="0"/>
        <w:adjustRightInd w:val="0"/>
        <w:snapToGrid w:val="0"/>
        <w:spacing w:after="0" w:line="240" w:lineRule="auto"/>
        <w:jc w:val="both"/>
        <w:rPr>
          <w:rFonts w:ascii="Century" w:hAnsi="Century"/>
          <w:sz w:val="24"/>
          <w:szCs w:val="24"/>
        </w:rPr>
      </w:pPr>
    </w:p>
    <w:p w:rsidR="00CB6B26" w:rsidRPr="00CB6B26" w:rsidRDefault="00CB6B26" w:rsidP="00CB6B26">
      <w:pPr>
        <w:widowControl w:val="0"/>
        <w:autoSpaceDE w:val="0"/>
        <w:autoSpaceDN w:val="0"/>
        <w:adjustRightInd w:val="0"/>
        <w:snapToGrid w:val="0"/>
        <w:spacing w:after="0" w:line="240" w:lineRule="auto"/>
        <w:rPr>
          <w:rFonts w:ascii="Century" w:hAnsi="Century"/>
          <w:sz w:val="24"/>
          <w:szCs w:val="24"/>
        </w:rPr>
      </w:pPr>
      <w:r w:rsidRPr="00CB6B26">
        <w:rPr>
          <w:rFonts w:ascii="Century" w:hAnsi="Century"/>
          <w:sz w:val="24"/>
          <w:szCs w:val="24"/>
        </w:rPr>
        <w:t xml:space="preserve">     5. OBJECTIVES</w:t>
      </w:r>
    </w:p>
    <w:p w:rsidR="00CB6B26" w:rsidRPr="00CB6B26" w:rsidRDefault="00CB6B26" w:rsidP="00CB6B26">
      <w:pPr>
        <w:widowControl w:val="0"/>
        <w:autoSpaceDE w:val="0"/>
        <w:autoSpaceDN w:val="0"/>
        <w:adjustRightInd w:val="0"/>
        <w:snapToGrid w:val="0"/>
        <w:spacing w:after="0" w:line="240" w:lineRule="auto"/>
        <w:ind w:left="720"/>
        <w:rPr>
          <w:rFonts w:ascii="Century" w:hAnsi="Century"/>
          <w:sz w:val="24"/>
          <w:szCs w:val="24"/>
        </w:rPr>
      </w:pP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Reduce malnutrition and food insecurity that cause irreparable damage to livelihoods, thereby reducing self-sufficiency through introducing sustainable food security and livelihoods improvement initiatives.</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Climate change mitigation and adoption</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Increase access to education for children from poor and vulnerable groups while strengthening the quality and capacity of teachers, teaching/learning environment and institutional structures.</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 xml:space="preserve">Increased sustainable access to safe water and sanitation services for men, women and children in rural and </w:t>
      </w:r>
      <w:proofErr w:type="spellStart"/>
      <w:r w:rsidRPr="00CB6B26">
        <w:rPr>
          <w:rFonts w:ascii="Century" w:hAnsi="Century"/>
          <w:sz w:val="24"/>
          <w:szCs w:val="24"/>
        </w:rPr>
        <w:t>peri</w:t>
      </w:r>
      <w:proofErr w:type="spellEnd"/>
      <w:r w:rsidRPr="00CB6B26">
        <w:rPr>
          <w:rFonts w:ascii="Century" w:hAnsi="Century"/>
          <w:sz w:val="24"/>
          <w:szCs w:val="24"/>
        </w:rPr>
        <w:t>-urban.</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Increase access to primary health care services to vulnerable groups and locations.</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 xml:space="preserve">Increase public environmental awareness and advocacy through trainings, </w:t>
      </w:r>
      <w:r w:rsidRPr="00CB6B26">
        <w:rPr>
          <w:rFonts w:ascii="Century" w:hAnsi="Century"/>
          <w:sz w:val="24"/>
          <w:szCs w:val="24"/>
        </w:rPr>
        <w:lastRenderedPageBreak/>
        <w:t>meetings, media etc.</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To enhance education and skills training access to youth and adults to promote employment opportunities.</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Enhance peace building, human rights and democracy promotion.</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Promote and advocate for gender sensitive approaches to enhance women’s rights and girl-child education and strengthen the participation and involvement of women and vulnerable groups in programs and organization.</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Strengthen community capacity to cope with future shocks in disaster preparedness and management.</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Improve the protection of and respect for the human rights and dignity of vulnerable populations – with a special focus on IDPs, women, children and marginalized groups – through effective advocacy and the application of a rights-based approach across all sectors;</w:t>
      </w:r>
    </w:p>
    <w:p w:rsidR="00CB6B26" w:rsidRPr="00CB6B26" w:rsidRDefault="00CB6B26" w:rsidP="00CB6B26">
      <w:pPr>
        <w:widowControl w:val="0"/>
        <w:numPr>
          <w:ilvl w:val="0"/>
          <w:numId w:val="46"/>
        </w:numPr>
        <w:autoSpaceDE w:val="0"/>
        <w:autoSpaceDN w:val="0"/>
        <w:adjustRightInd w:val="0"/>
        <w:snapToGrid w:val="0"/>
        <w:spacing w:after="0" w:line="240" w:lineRule="auto"/>
        <w:jc w:val="both"/>
        <w:rPr>
          <w:rFonts w:ascii="Century" w:hAnsi="Century"/>
          <w:sz w:val="24"/>
          <w:szCs w:val="24"/>
        </w:rPr>
      </w:pPr>
      <w:r w:rsidRPr="00CB6B26">
        <w:rPr>
          <w:rFonts w:ascii="Century" w:hAnsi="Century"/>
          <w:sz w:val="24"/>
          <w:szCs w:val="24"/>
        </w:rPr>
        <w:t>Work with local communities and encourage management practices that conserve local natural resources.</w:t>
      </w:r>
    </w:p>
    <w:p w:rsidR="00575294" w:rsidRPr="00F17141" w:rsidRDefault="00CA0B6C" w:rsidP="00CB6B26">
      <w:pPr>
        <w:pStyle w:val="Heading1"/>
        <w:numPr>
          <w:ilvl w:val="0"/>
          <w:numId w:val="49"/>
        </w:numPr>
        <w:rPr>
          <w:color w:val="auto"/>
        </w:rPr>
      </w:pPr>
      <w:r w:rsidRPr="00F17141">
        <w:rPr>
          <w:color w:val="auto"/>
        </w:rPr>
        <w:t>Country Analysis</w:t>
      </w:r>
      <w:bookmarkEnd w:id="3"/>
    </w:p>
    <w:p w:rsidR="00CA0B6C" w:rsidRPr="00F17141" w:rsidRDefault="00CA0B6C" w:rsidP="00CB6B26">
      <w:pPr>
        <w:pStyle w:val="Heading2"/>
        <w:numPr>
          <w:ilvl w:val="1"/>
          <w:numId w:val="49"/>
        </w:numPr>
        <w:rPr>
          <w:color w:val="auto"/>
        </w:rPr>
      </w:pPr>
      <w:bookmarkStart w:id="4" w:name="_Toc514657918"/>
      <w:r w:rsidRPr="00F17141">
        <w:rPr>
          <w:color w:val="auto"/>
        </w:rPr>
        <w:t>Rwanda Overview</w:t>
      </w:r>
      <w:bookmarkEnd w:id="4"/>
    </w:p>
    <w:p w:rsidR="001915B8" w:rsidRPr="00F17141" w:rsidRDefault="00A75AFD"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sz w:val="24"/>
          <w:szCs w:val="24"/>
        </w:rPr>
        <w:t xml:space="preserve">The 1994 genocide against the Tutsi destroyed almost all economic, legal and </w:t>
      </w:r>
      <w:r w:rsidR="005151D3" w:rsidRPr="00F17141">
        <w:rPr>
          <w:rFonts w:ascii="Century" w:hAnsi="Century"/>
          <w:sz w:val="24"/>
          <w:szCs w:val="24"/>
        </w:rPr>
        <w:t>social infrastructures</w:t>
      </w:r>
      <w:r w:rsidR="001915B8" w:rsidRPr="00F17141">
        <w:rPr>
          <w:rFonts w:ascii="Century" w:hAnsi="Century"/>
          <w:sz w:val="24"/>
          <w:szCs w:val="24"/>
        </w:rPr>
        <w:t xml:space="preserve"> and led the country into quasi - t</w:t>
      </w:r>
      <w:r w:rsidRPr="00F17141">
        <w:rPr>
          <w:rFonts w:ascii="Century" w:hAnsi="Century"/>
          <w:sz w:val="24"/>
          <w:szCs w:val="24"/>
        </w:rPr>
        <w:t>otal ruin. After this period, the country needed</w:t>
      </w:r>
      <w:r w:rsidR="000039B2" w:rsidRPr="00F17141">
        <w:rPr>
          <w:rFonts w:ascii="Century" w:hAnsi="Century"/>
          <w:sz w:val="24"/>
          <w:szCs w:val="24"/>
        </w:rPr>
        <w:t xml:space="preserve"> reconstruction in all sectors, w</w:t>
      </w:r>
      <w:r w:rsidR="001915B8" w:rsidRPr="00F17141">
        <w:rPr>
          <w:rFonts w:ascii="Century" w:hAnsi="Century" w:cs="FranklinGothic Book"/>
          <w:sz w:val="24"/>
          <w:szCs w:val="24"/>
        </w:rPr>
        <w:t>ith a population of about 12, 337, 1381on a surface a</w:t>
      </w:r>
      <w:r w:rsidR="000039B2" w:rsidRPr="00F17141">
        <w:rPr>
          <w:rFonts w:ascii="Century" w:hAnsi="Century" w:cs="FranklinGothic Book"/>
          <w:sz w:val="24"/>
          <w:szCs w:val="24"/>
        </w:rPr>
        <w:t>rea of 26,338 square kilometers.</w:t>
      </w:r>
    </w:p>
    <w:p w:rsidR="001915B8" w:rsidRPr="00F17141" w:rsidRDefault="001915B8"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 xml:space="preserve">Rwanda’s population density is among the highest in the world. Agriculture makes up 36% </w:t>
      </w:r>
      <w:r w:rsidR="005151D3" w:rsidRPr="00F17141">
        <w:rPr>
          <w:rFonts w:ascii="Century" w:hAnsi="Century" w:cs="FranklinGothic Book"/>
          <w:sz w:val="24"/>
          <w:szCs w:val="24"/>
        </w:rPr>
        <w:t>of the</w:t>
      </w:r>
      <w:r w:rsidRPr="00F17141">
        <w:rPr>
          <w:rFonts w:ascii="Century" w:hAnsi="Century" w:cs="FranklinGothic Book"/>
          <w:sz w:val="24"/>
          <w:szCs w:val="24"/>
        </w:rPr>
        <w:t xml:space="preserve"> GDP of Rwanda</w:t>
      </w:r>
      <w:r w:rsidR="00A75AFD" w:rsidRPr="00F17141">
        <w:rPr>
          <w:rFonts w:ascii="Century" w:hAnsi="Century"/>
          <w:sz w:val="24"/>
          <w:szCs w:val="24"/>
        </w:rPr>
        <w:t xml:space="preserve"> The reconstruction, among other things, required the setting </w:t>
      </w:r>
      <w:r w:rsidR="005151D3" w:rsidRPr="00F17141">
        <w:rPr>
          <w:rFonts w:ascii="Century" w:hAnsi="Century"/>
          <w:sz w:val="24"/>
          <w:szCs w:val="24"/>
        </w:rPr>
        <w:t>up of</w:t>
      </w:r>
      <w:r w:rsidR="00A75AFD" w:rsidRPr="00F17141">
        <w:rPr>
          <w:rFonts w:ascii="Century" w:hAnsi="Century"/>
          <w:sz w:val="24"/>
          <w:szCs w:val="24"/>
        </w:rPr>
        <w:t xml:space="preserve"> adequate social protection, legal and poverty reduction frameworks to manage the </w:t>
      </w:r>
      <w:r w:rsidR="005151D3" w:rsidRPr="00F17141">
        <w:rPr>
          <w:rFonts w:ascii="Century" w:hAnsi="Century"/>
          <w:sz w:val="24"/>
          <w:szCs w:val="24"/>
        </w:rPr>
        <w:t>situation of</w:t>
      </w:r>
      <w:r w:rsidR="00A75AFD" w:rsidRPr="00F17141">
        <w:rPr>
          <w:rFonts w:ascii="Century" w:hAnsi="Century"/>
          <w:sz w:val="24"/>
          <w:szCs w:val="24"/>
        </w:rPr>
        <w:t xml:space="preserve"> post-genocide and war. </w:t>
      </w:r>
    </w:p>
    <w:p w:rsidR="00A75AFD" w:rsidRPr="00F17141" w:rsidRDefault="00A75AFD"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sz w:val="24"/>
          <w:szCs w:val="24"/>
        </w:rPr>
        <w:t xml:space="preserve">The documents of the Vision 2020 and the Economic </w:t>
      </w:r>
      <w:r w:rsidR="005151D3" w:rsidRPr="00F17141">
        <w:rPr>
          <w:rFonts w:ascii="Century" w:hAnsi="Century"/>
          <w:sz w:val="24"/>
          <w:szCs w:val="24"/>
        </w:rPr>
        <w:t>Development and</w:t>
      </w:r>
      <w:r w:rsidRPr="00F17141">
        <w:rPr>
          <w:rFonts w:ascii="Century" w:hAnsi="Century"/>
          <w:sz w:val="24"/>
          <w:szCs w:val="24"/>
        </w:rPr>
        <w:t xml:space="preserve"> Poverty Reduction Strategy [EDPRS 2] 2013-2018 set the target to achieve income </w:t>
      </w:r>
      <w:r w:rsidR="005151D3" w:rsidRPr="00F17141">
        <w:rPr>
          <w:rFonts w:ascii="Century" w:hAnsi="Century"/>
          <w:sz w:val="24"/>
          <w:szCs w:val="24"/>
        </w:rPr>
        <w:t>status with</w:t>
      </w:r>
      <w:r w:rsidRPr="00F17141">
        <w:rPr>
          <w:rFonts w:ascii="Century" w:hAnsi="Century"/>
          <w:sz w:val="24"/>
          <w:szCs w:val="24"/>
        </w:rPr>
        <w:t xml:space="preserve"> an annual growth rate of 11.5% and the GDP per capita of USD 1,200 by 2020. With a </w:t>
      </w:r>
      <w:r w:rsidR="005151D3" w:rsidRPr="00F17141">
        <w:rPr>
          <w:rFonts w:ascii="Century" w:hAnsi="Century"/>
          <w:sz w:val="24"/>
          <w:szCs w:val="24"/>
        </w:rPr>
        <w:t>very high</w:t>
      </w:r>
      <w:r w:rsidRPr="00F17141">
        <w:rPr>
          <w:rFonts w:ascii="Century" w:hAnsi="Century"/>
          <w:sz w:val="24"/>
          <w:szCs w:val="24"/>
        </w:rPr>
        <w:t xml:space="preserve"> population density, low GDP per capita and highly agrarian economy, Rwanda still </w:t>
      </w:r>
      <w:r w:rsidR="005151D3" w:rsidRPr="00F17141">
        <w:rPr>
          <w:rFonts w:ascii="Century" w:hAnsi="Century"/>
          <w:sz w:val="24"/>
          <w:szCs w:val="24"/>
        </w:rPr>
        <w:t>faces challenges</w:t>
      </w:r>
      <w:r w:rsidRPr="00F17141">
        <w:rPr>
          <w:rFonts w:ascii="Century" w:hAnsi="Century"/>
          <w:sz w:val="24"/>
          <w:szCs w:val="24"/>
        </w:rPr>
        <w:t xml:space="preserve"> to achieve these ambitious targets.</w:t>
      </w:r>
    </w:p>
    <w:p w:rsidR="00F17141" w:rsidRPr="00F17141" w:rsidRDefault="00F17141">
      <w:pPr>
        <w:rPr>
          <w:rFonts w:ascii="Century" w:hAnsi="Century" w:cs="FranklinGothic Demi"/>
          <w:b/>
          <w:sz w:val="24"/>
          <w:szCs w:val="24"/>
        </w:rPr>
      </w:pPr>
      <w:r w:rsidRPr="00F17141">
        <w:rPr>
          <w:rFonts w:ascii="Century" w:hAnsi="Century" w:cs="FranklinGothic Demi"/>
          <w:b/>
          <w:sz w:val="24"/>
          <w:szCs w:val="24"/>
        </w:rPr>
        <w:br w:type="page"/>
      </w:r>
    </w:p>
    <w:p w:rsidR="00A75AFD" w:rsidRPr="00F17141" w:rsidRDefault="00A75AFD" w:rsidP="00CB6B26">
      <w:pPr>
        <w:pStyle w:val="Heading2"/>
        <w:numPr>
          <w:ilvl w:val="1"/>
          <w:numId w:val="49"/>
        </w:numPr>
        <w:rPr>
          <w:rFonts w:eastAsiaTheme="minorEastAsia" w:cs="Times New Roman"/>
          <w:color w:val="auto"/>
        </w:rPr>
      </w:pPr>
      <w:bookmarkStart w:id="5" w:name="_Toc514657919"/>
      <w:r w:rsidRPr="00F17141">
        <w:rPr>
          <w:rFonts w:eastAsiaTheme="minorEastAsia"/>
          <w:color w:val="auto"/>
        </w:rPr>
        <w:lastRenderedPageBreak/>
        <w:t>Gender and Poverty Disparities</w:t>
      </w:r>
      <w:bookmarkEnd w:id="5"/>
    </w:p>
    <w:p w:rsidR="00A75AFD" w:rsidRPr="00F17141" w:rsidRDefault="00A75AFD"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In Rwanda, female headed households are more likely to be categorized as extremely poor compared to male headed households (26% female, 23% male).</w:t>
      </w:r>
    </w:p>
    <w:p w:rsidR="00A75AFD" w:rsidRPr="00F17141" w:rsidRDefault="00A75AFD"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A major factor is that poverty is directly tied to the work women do. For instance, 82% of women work in agriculture compared to 61% of men and most women in agriculture support households that rely on their subsistence farming with little or no stable income</w:t>
      </w:r>
      <w:r w:rsidR="000039B2" w:rsidRPr="00F17141">
        <w:rPr>
          <w:rFonts w:ascii="Century" w:hAnsi="Century"/>
          <w:sz w:val="24"/>
          <w:szCs w:val="24"/>
        </w:rPr>
        <w:t>.</w:t>
      </w:r>
    </w:p>
    <w:p w:rsidR="00A75AFD" w:rsidRPr="00F17141" w:rsidRDefault="00A75AFD" w:rsidP="000039B2">
      <w:pPr>
        <w:framePr w:w="10245" w:wrap="auto" w:hAnchor="text" w:x="1417" w:y="14382"/>
        <w:widowControl w:val="0"/>
        <w:autoSpaceDE w:val="0"/>
        <w:autoSpaceDN w:val="0"/>
        <w:adjustRightInd w:val="0"/>
        <w:snapToGrid w:val="0"/>
        <w:spacing w:before="100" w:beforeAutospacing="1" w:after="100" w:afterAutospacing="1" w:line="360" w:lineRule="auto"/>
        <w:rPr>
          <w:rFonts w:ascii="Times New Roman" w:hAnsi="Times New Roman"/>
          <w:sz w:val="24"/>
          <w:szCs w:val="24"/>
        </w:rPr>
      </w:pPr>
    </w:p>
    <w:p w:rsidR="00CA0B6C" w:rsidRPr="00F17141" w:rsidRDefault="00A75AFD" w:rsidP="000039B2">
      <w:pPr>
        <w:spacing w:before="100" w:beforeAutospacing="1" w:after="100" w:afterAutospacing="1" w:line="360" w:lineRule="auto"/>
        <w:jc w:val="both"/>
        <w:rPr>
          <w:rFonts w:ascii="Century" w:hAnsi="Century"/>
          <w:b/>
          <w:sz w:val="24"/>
          <w:szCs w:val="24"/>
        </w:rPr>
      </w:pPr>
      <w:r w:rsidRPr="00F17141">
        <w:rPr>
          <w:rFonts w:ascii="Century" w:hAnsi="Century" w:cs="FranklinGothic Book"/>
          <w:sz w:val="24"/>
          <w:szCs w:val="24"/>
        </w:rPr>
        <w:t>Another issue is within households women are unlikely to have control over resources; only 18%of women decide for themselves how their earnings are used</w:t>
      </w:r>
    </w:p>
    <w:p w:rsidR="00C51D8F" w:rsidRPr="00F17141" w:rsidRDefault="00C51D8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Providing women ownership and control over agriculture income gained, and any agriculture business developed would contribute to women’s economic empowerment.</w:t>
      </w:r>
    </w:p>
    <w:p w:rsidR="00C51D8F" w:rsidRPr="00F17141" w:rsidRDefault="00C51D8F" w:rsidP="00CB6B26">
      <w:pPr>
        <w:pStyle w:val="Heading2"/>
        <w:numPr>
          <w:ilvl w:val="1"/>
          <w:numId w:val="49"/>
        </w:numPr>
        <w:rPr>
          <w:rFonts w:eastAsiaTheme="minorEastAsia" w:cs="Times New Roman"/>
          <w:color w:val="auto"/>
        </w:rPr>
      </w:pPr>
      <w:bookmarkStart w:id="6" w:name="_Toc514657920"/>
      <w:r w:rsidRPr="00F17141">
        <w:rPr>
          <w:rFonts w:eastAsiaTheme="minorEastAsia"/>
          <w:color w:val="auto"/>
        </w:rPr>
        <w:t>Gender-Based Violence and Stereotypes</w:t>
      </w:r>
      <w:bookmarkEnd w:id="6"/>
    </w:p>
    <w:p w:rsidR="00C51D8F" w:rsidRPr="00F17141" w:rsidRDefault="00C51D8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In Rwanda, 60% of women have experienced GBV in their lifetime and many women themselves report that wife beating is justified for certain reasons. Attitudes towards women and GBV violence could in some respects be a ramification of Rwanda’s patriarchal society and beliefs in what the role of the woman in Rwandan society should be. Civil society in Rwanda, including religious leaders, health services providers, schools, have undertaken sensitization efforts in the form of campaigns and trainings across society; these efforts contribute to the reduction of GBV.</w:t>
      </w:r>
    </w:p>
    <w:p w:rsidR="00F17141" w:rsidRPr="00F17141" w:rsidRDefault="00F17141">
      <w:pPr>
        <w:rPr>
          <w:rFonts w:ascii="Century" w:hAnsi="Century" w:cs="FranklinGothic Demi"/>
          <w:b/>
          <w:sz w:val="24"/>
          <w:szCs w:val="24"/>
        </w:rPr>
      </w:pPr>
      <w:r w:rsidRPr="00F17141">
        <w:rPr>
          <w:rFonts w:ascii="Century" w:hAnsi="Century" w:cs="FranklinGothic Demi"/>
          <w:b/>
          <w:sz w:val="24"/>
          <w:szCs w:val="24"/>
        </w:rPr>
        <w:br w:type="page"/>
      </w:r>
    </w:p>
    <w:p w:rsidR="00C51D8F" w:rsidRPr="00F17141" w:rsidRDefault="00C51D8F" w:rsidP="00CB6B26">
      <w:pPr>
        <w:pStyle w:val="Heading2"/>
        <w:numPr>
          <w:ilvl w:val="1"/>
          <w:numId w:val="49"/>
        </w:numPr>
        <w:rPr>
          <w:rFonts w:eastAsiaTheme="minorEastAsia" w:cs="Times New Roman"/>
          <w:color w:val="auto"/>
        </w:rPr>
      </w:pPr>
      <w:bookmarkStart w:id="7" w:name="_Toc514657921"/>
      <w:r w:rsidRPr="00F17141">
        <w:rPr>
          <w:rFonts w:eastAsiaTheme="minorEastAsia"/>
          <w:color w:val="auto"/>
        </w:rPr>
        <w:lastRenderedPageBreak/>
        <w:t>Adolescent Sexual Reproductive Health</w:t>
      </w:r>
      <w:bookmarkEnd w:id="7"/>
    </w:p>
    <w:p w:rsidR="00C51D8F" w:rsidRPr="00F17141" w:rsidRDefault="00C51D8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Due to cultural norms, the discussion of sexuality in family settings is generally considered taboo; instead parents consider sex education the responsibility of teachers. Rwanda has developed the Adolescent Sexual and Reproductive Health and Rights (ASRH&amp;R) Policy and Strategic Plan to counter the lack of information and mandate “youth friendly services” such as counseling and family planning methods are provided to adolescents. The ASRH&amp;R Policy emphasizes the importance of creating referral systems with other health facilities and the community to increase follow-up of adolescent clients.</w:t>
      </w:r>
    </w:p>
    <w:p w:rsidR="001F295D" w:rsidRPr="00F17141" w:rsidRDefault="001F295D"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The high rate of teenage pregnancy is a contributing factor in the rate of girls dropping out </w:t>
      </w:r>
      <w:r w:rsidR="005151D3" w:rsidRPr="00F17141">
        <w:rPr>
          <w:rFonts w:ascii="Century" w:hAnsi="Century" w:cs="FranklinGothic Book"/>
          <w:sz w:val="24"/>
          <w:szCs w:val="24"/>
        </w:rPr>
        <w:t>of upper</w:t>
      </w:r>
      <w:r w:rsidRPr="00F17141">
        <w:rPr>
          <w:rFonts w:ascii="Century" w:hAnsi="Century" w:cs="FranklinGothic Book"/>
          <w:sz w:val="24"/>
          <w:szCs w:val="24"/>
        </w:rPr>
        <w:t xml:space="preserve"> secondary school. Becoming pregnant also leads girls to be excluded from the </w:t>
      </w:r>
      <w:r w:rsidR="005151D3" w:rsidRPr="00F17141">
        <w:rPr>
          <w:rFonts w:ascii="Century" w:hAnsi="Century" w:cs="FranklinGothic Book"/>
          <w:sz w:val="24"/>
          <w:szCs w:val="24"/>
        </w:rPr>
        <w:t>community which</w:t>
      </w:r>
      <w:r w:rsidRPr="00F17141">
        <w:rPr>
          <w:rFonts w:ascii="Century" w:hAnsi="Century" w:cs="FranklinGothic Book"/>
          <w:sz w:val="24"/>
          <w:szCs w:val="24"/>
        </w:rPr>
        <w:t xml:space="preserve"> increases their vulnerability. Rwanda has undertaken efforts to reduce teenage </w:t>
      </w:r>
      <w:r w:rsidR="005151D3" w:rsidRPr="00F17141">
        <w:rPr>
          <w:rFonts w:ascii="Century" w:hAnsi="Century" w:cs="FranklinGothic Book"/>
          <w:sz w:val="24"/>
          <w:szCs w:val="24"/>
        </w:rPr>
        <w:t>pregnancy through</w:t>
      </w:r>
      <w:r w:rsidRPr="00F17141">
        <w:rPr>
          <w:rFonts w:ascii="Century" w:hAnsi="Century" w:cs="FranklinGothic Book"/>
          <w:sz w:val="24"/>
          <w:szCs w:val="24"/>
        </w:rPr>
        <w:t xml:space="preserve"> various initiatives and campaigns but the issue of teenage pregnancy remains </w:t>
      </w:r>
      <w:r w:rsidR="005151D3" w:rsidRPr="00F17141">
        <w:rPr>
          <w:rFonts w:ascii="Century" w:hAnsi="Century" w:cs="FranklinGothic Book"/>
          <w:sz w:val="24"/>
          <w:szCs w:val="24"/>
        </w:rPr>
        <w:t>a concern</w:t>
      </w:r>
      <w:r w:rsidRPr="00F17141">
        <w:rPr>
          <w:rFonts w:ascii="Century" w:hAnsi="Century" w:cs="FranklinGothic Book"/>
          <w:sz w:val="24"/>
          <w:szCs w:val="24"/>
        </w:rPr>
        <w:t xml:space="preserve">. </w:t>
      </w:r>
    </w:p>
    <w:p w:rsidR="00575294" w:rsidRPr="00F17141" w:rsidRDefault="001F295D"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r w:rsidRPr="00F17141">
        <w:rPr>
          <w:rFonts w:ascii="Century" w:hAnsi="Century" w:cs="FranklinGothic Book"/>
          <w:sz w:val="24"/>
          <w:szCs w:val="24"/>
        </w:rPr>
        <w:t xml:space="preserve">Additionally, early sexual experiences may also lead to contracting sexually </w:t>
      </w:r>
      <w:r w:rsidR="005151D3" w:rsidRPr="00F17141">
        <w:rPr>
          <w:rFonts w:ascii="Century" w:hAnsi="Century" w:cs="FranklinGothic Book"/>
          <w:sz w:val="24"/>
          <w:szCs w:val="24"/>
        </w:rPr>
        <w:t>transmitted infections</w:t>
      </w:r>
      <w:r w:rsidRPr="00F17141">
        <w:rPr>
          <w:rFonts w:ascii="Century" w:hAnsi="Century" w:cs="FranklinGothic Book"/>
          <w:sz w:val="24"/>
          <w:szCs w:val="24"/>
        </w:rPr>
        <w:t xml:space="preserve"> as well as HIV/AIDS. Among initiatives to raise awareness, the Ministry of Gender </w:t>
      </w:r>
      <w:r w:rsidR="008634A0" w:rsidRPr="00F17141">
        <w:rPr>
          <w:rFonts w:ascii="Century" w:hAnsi="Century" w:cs="FranklinGothic Book"/>
          <w:sz w:val="24"/>
          <w:szCs w:val="24"/>
        </w:rPr>
        <w:t>and Family</w:t>
      </w:r>
      <w:r w:rsidRPr="00F17141">
        <w:rPr>
          <w:rFonts w:ascii="Century" w:hAnsi="Century" w:cs="FranklinGothic Book"/>
          <w:sz w:val="24"/>
          <w:szCs w:val="24"/>
        </w:rPr>
        <w:t xml:space="preserve"> Promotion launched the 2015 Anti-Teenage Pregnancy Campaign</w:t>
      </w:r>
      <w:r w:rsidR="00E44EB6" w:rsidRPr="00F17141">
        <w:rPr>
          <w:rFonts w:ascii="Century" w:hAnsi="Century" w:cs="FranklinGothic Book"/>
          <w:sz w:val="24"/>
          <w:szCs w:val="24"/>
        </w:rPr>
        <w:t xml:space="preserve"> engaging religious leaders, community leaders, school leaders, media and many </w:t>
      </w:r>
      <w:r w:rsidR="008634A0" w:rsidRPr="00F17141">
        <w:rPr>
          <w:rFonts w:ascii="Century" w:hAnsi="Century" w:cs="FranklinGothic Book"/>
          <w:sz w:val="24"/>
          <w:szCs w:val="24"/>
        </w:rPr>
        <w:t>other sources</w:t>
      </w:r>
      <w:r w:rsidR="00E44EB6" w:rsidRPr="00F17141">
        <w:rPr>
          <w:rFonts w:ascii="Century" w:hAnsi="Century" w:cs="FranklinGothic Book"/>
          <w:sz w:val="24"/>
          <w:szCs w:val="24"/>
        </w:rPr>
        <w:t xml:space="preserve"> </w:t>
      </w:r>
      <w:r w:rsidR="008634A0" w:rsidRPr="00F17141">
        <w:rPr>
          <w:rFonts w:ascii="Century" w:hAnsi="Century" w:cs="FranklinGothic Book"/>
          <w:sz w:val="24"/>
          <w:szCs w:val="24"/>
        </w:rPr>
        <w:t>using community</w:t>
      </w:r>
      <w:r w:rsidRPr="00F17141">
        <w:rPr>
          <w:rFonts w:ascii="Century" w:hAnsi="Century" w:cs="FranklinGothic Book"/>
          <w:sz w:val="24"/>
          <w:szCs w:val="24"/>
        </w:rPr>
        <w:t xml:space="preserve"> debates about teenage pregnancy</w:t>
      </w:r>
    </w:p>
    <w:p w:rsidR="00A22BBE" w:rsidRPr="00F17141" w:rsidRDefault="00A22BBE"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 xml:space="preserve">Another issue related to sexual and reproductive health is the lack of access to </w:t>
      </w:r>
      <w:r w:rsidR="008634A0" w:rsidRPr="00F17141">
        <w:rPr>
          <w:rFonts w:ascii="Century" w:hAnsi="Century" w:cs="FranklinGothic Book"/>
          <w:sz w:val="24"/>
          <w:szCs w:val="24"/>
        </w:rPr>
        <w:t>sanitation materials</w:t>
      </w:r>
      <w:r w:rsidRPr="00F17141">
        <w:rPr>
          <w:rFonts w:ascii="Century" w:hAnsi="Century" w:cs="FranklinGothic Book"/>
          <w:sz w:val="24"/>
          <w:szCs w:val="24"/>
        </w:rPr>
        <w:t xml:space="preserve">, which along with embarrassment and bullying may deter girls from school </w:t>
      </w:r>
      <w:r w:rsidR="008634A0" w:rsidRPr="00F17141">
        <w:rPr>
          <w:rFonts w:ascii="Century" w:hAnsi="Century" w:cs="FranklinGothic Book"/>
          <w:sz w:val="24"/>
          <w:szCs w:val="24"/>
        </w:rPr>
        <w:t>causing them</w:t>
      </w:r>
      <w:r w:rsidRPr="00F17141">
        <w:rPr>
          <w:rFonts w:ascii="Century" w:hAnsi="Century" w:cs="FranklinGothic Book"/>
          <w:sz w:val="24"/>
          <w:szCs w:val="24"/>
        </w:rPr>
        <w:t xml:space="preserve"> to fall behind in their studies. Segregated toilets and stocked/open girls </w:t>
      </w:r>
      <w:r w:rsidR="008634A0" w:rsidRPr="00F17141">
        <w:rPr>
          <w:rFonts w:ascii="Century" w:hAnsi="Century" w:cs="FranklinGothic Book"/>
          <w:sz w:val="24"/>
          <w:szCs w:val="24"/>
        </w:rPr>
        <w:t>rooms, accessibility</w:t>
      </w:r>
      <w:r w:rsidRPr="00F17141">
        <w:rPr>
          <w:rFonts w:ascii="Century" w:hAnsi="Century" w:cs="FranklinGothic Book"/>
          <w:sz w:val="24"/>
          <w:szCs w:val="24"/>
        </w:rPr>
        <w:t xml:space="preserve"> of sanitary pads and sensitization of teachers are necessary to help girls </w:t>
      </w:r>
      <w:r w:rsidR="008634A0" w:rsidRPr="00F17141">
        <w:rPr>
          <w:rFonts w:ascii="Century" w:hAnsi="Century" w:cs="FranklinGothic Book"/>
          <w:sz w:val="24"/>
          <w:szCs w:val="24"/>
        </w:rPr>
        <w:t>manage their</w:t>
      </w:r>
      <w:r w:rsidRPr="00F17141">
        <w:rPr>
          <w:rFonts w:ascii="Century" w:hAnsi="Century" w:cs="FranklinGothic Book"/>
          <w:sz w:val="24"/>
          <w:szCs w:val="24"/>
        </w:rPr>
        <w:t xml:space="preserve"> menstruation while at school.</w:t>
      </w:r>
    </w:p>
    <w:p w:rsidR="00F17141" w:rsidRPr="00F17141" w:rsidRDefault="00F17141">
      <w:pPr>
        <w:rPr>
          <w:rFonts w:ascii="Century" w:eastAsiaTheme="minorHAnsi" w:hAnsi="Century" w:cstheme="minorBidi"/>
          <w:b/>
          <w:sz w:val="24"/>
          <w:szCs w:val="24"/>
        </w:rPr>
      </w:pPr>
      <w:r w:rsidRPr="00F17141">
        <w:rPr>
          <w:rFonts w:ascii="Century" w:hAnsi="Century"/>
          <w:b/>
          <w:sz w:val="24"/>
          <w:szCs w:val="24"/>
        </w:rPr>
        <w:br w:type="page"/>
      </w:r>
    </w:p>
    <w:p w:rsidR="00A22BBE" w:rsidRPr="00F17141" w:rsidRDefault="00A22BBE" w:rsidP="00CB6B26">
      <w:pPr>
        <w:pStyle w:val="Heading2"/>
        <w:numPr>
          <w:ilvl w:val="1"/>
          <w:numId w:val="49"/>
        </w:numPr>
        <w:rPr>
          <w:color w:val="auto"/>
        </w:rPr>
      </w:pPr>
      <w:bookmarkStart w:id="8" w:name="_Toc514657922"/>
      <w:r w:rsidRPr="00F17141">
        <w:rPr>
          <w:color w:val="auto"/>
        </w:rPr>
        <w:lastRenderedPageBreak/>
        <w:t>Youth Unemployment</w:t>
      </w:r>
      <w:bookmarkEnd w:id="8"/>
    </w:p>
    <w:p w:rsidR="00A22BBE" w:rsidRPr="00F17141" w:rsidRDefault="00A22BBE"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Due to a high population density, youth unemployment and underemployment will </w:t>
      </w:r>
      <w:r w:rsidR="008634A0" w:rsidRPr="00F17141">
        <w:rPr>
          <w:rFonts w:ascii="Century" w:hAnsi="Century" w:cs="FranklinGothic Book"/>
          <w:sz w:val="24"/>
          <w:szCs w:val="24"/>
        </w:rPr>
        <w:t>continue to</w:t>
      </w:r>
      <w:r w:rsidRPr="00F17141">
        <w:rPr>
          <w:rFonts w:ascii="Century" w:hAnsi="Century" w:cs="FranklinGothic Book"/>
          <w:sz w:val="24"/>
          <w:szCs w:val="24"/>
        </w:rPr>
        <w:t xml:space="preserve"> be a concern in Rwanda. To deal with the challenges of unemployment, Rwanda is </w:t>
      </w:r>
      <w:r w:rsidR="008634A0" w:rsidRPr="00F17141">
        <w:rPr>
          <w:rFonts w:ascii="Century" w:hAnsi="Century" w:cs="FranklinGothic Book"/>
          <w:sz w:val="24"/>
          <w:szCs w:val="24"/>
        </w:rPr>
        <w:t>focused on</w:t>
      </w:r>
      <w:r w:rsidRPr="00F17141">
        <w:rPr>
          <w:rFonts w:ascii="Century" w:hAnsi="Century" w:cs="FranklinGothic Book"/>
          <w:sz w:val="24"/>
          <w:szCs w:val="24"/>
        </w:rPr>
        <w:t xml:space="preserve"> developing opportunities by encouraging small business creation, as well as </w:t>
      </w:r>
      <w:r w:rsidR="008634A0" w:rsidRPr="00F17141">
        <w:rPr>
          <w:rFonts w:ascii="Century" w:hAnsi="Century" w:cs="FranklinGothic Book"/>
          <w:sz w:val="24"/>
          <w:szCs w:val="24"/>
        </w:rPr>
        <w:t>increasing the</w:t>
      </w:r>
      <w:r w:rsidRPr="00F17141">
        <w:rPr>
          <w:rFonts w:ascii="Century" w:hAnsi="Century" w:cs="FranklinGothic Book"/>
          <w:sz w:val="24"/>
          <w:szCs w:val="24"/>
        </w:rPr>
        <w:t xml:space="preserve"> number of jobs available in the service and light industry sectors. Rwanda is </w:t>
      </w:r>
      <w:r w:rsidR="008634A0" w:rsidRPr="00F17141">
        <w:rPr>
          <w:rFonts w:ascii="Century" w:hAnsi="Century" w:cs="FranklinGothic Book"/>
          <w:sz w:val="24"/>
          <w:szCs w:val="24"/>
        </w:rPr>
        <w:t>committed to</w:t>
      </w:r>
      <w:r w:rsidRPr="00F17141">
        <w:rPr>
          <w:rFonts w:ascii="Century" w:hAnsi="Century" w:cs="FranklinGothic Book"/>
          <w:sz w:val="24"/>
          <w:szCs w:val="24"/>
        </w:rPr>
        <w:t xml:space="preserve"> becoming a knowledge-based economy and has aspirations to increase the skills of </w:t>
      </w:r>
      <w:r w:rsidR="008634A0" w:rsidRPr="00F17141">
        <w:rPr>
          <w:rFonts w:ascii="Century" w:hAnsi="Century" w:cs="FranklinGothic Book"/>
          <w:sz w:val="24"/>
          <w:szCs w:val="24"/>
        </w:rPr>
        <w:t>the population</w:t>
      </w:r>
      <w:r w:rsidRPr="00F17141">
        <w:rPr>
          <w:rFonts w:ascii="Century" w:hAnsi="Century" w:cs="FranklinGothic Book"/>
          <w:sz w:val="24"/>
          <w:szCs w:val="24"/>
        </w:rPr>
        <w:t xml:space="preserve"> to meet the needs of this envisioned economy.</w:t>
      </w:r>
    </w:p>
    <w:p w:rsidR="005A5E32" w:rsidRPr="00F17141" w:rsidRDefault="00A22BBE"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However, the reality is the majority of the population is young, under the age of 25 and in </w:t>
      </w:r>
      <w:r w:rsidR="008634A0" w:rsidRPr="00F17141">
        <w:rPr>
          <w:rFonts w:ascii="Century" w:hAnsi="Century" w:cs="FranklinGothic Book"/>
          <w:sz w:val="24"/>
          <w:szCs w:val="24"/>
        </w:rPr>
        <w:t>need of</w:t>
      </w:r>
      <w:r w:rsidRPr="00F17141">
        <w:rPr>
          <w:rFonts w:ascii="Century" w:hAnsi="Century" w:cs="FranklinGothic Book"/>
          <w:sz w:val="24"/>
          <w:szCs w:val="24"/>
        </w:rPr>
        <w:t xml:space="preserve"> skills development and training. This means that workers at this time are not fully </w:t>
      </w:r>
      <w:r w:rsidR="008634A0" w:rsidRPr="00F17141">
        <w:rPr>
          <w:rFonts w:ascii="Century" w:hAnsi="Century" w:cs="FranklinGothic Book"/>
          <w:sz w:val="24"/>
          <w:szCs w:val="24"/>
        </w:rPr>
        <w:t>prepared for</w:t>
      </w:r>
      <w:r w:rsidRPr="00F17141">
        <w:rPr>
          <w:rFonts w:ascii="Century" w:hAnsi="Century" w:cs="FranklinGothic Book"/>
          <w:sz w:val="24"/>
          <w:szCs w:val="24"/>
        </w:rPr>
        <w:t xml:space="preserve"> the job market, especially in the technology and service based sectors which Rwanda </w:t>
      </w:r>
      <w:r w:rsidR="008634A0" w:rsidRPr="00F17141">
        <w:rPr>
          <w:rFonts w:ascii="Century" w:hAnsi="Century" w:cs="FranklinGothic Book"/>
          <w:sz w:val="24"/>
          <w:szCs w:val="24"/>
        </w:rPr>
        <w:t>wants to</w:t>
      </w:r>
      <w:r w:rsidRPr="00F17141">
        <w:rPr>
          <w:rFonts w:ascii="Century" w:hAnsi="Century" w:cs="FranklinGothic Book"/>
          <w:sz w:val="24"/>
          <w:szCs w:val="24"/>
        </w:rPr>
        <w:t xml:space="preserve"> pursue. </w:t>
      </w:r>
    </w:p>
    <w:p w:rsidR="005A5E32" w:rsidRPr="00F17141" w:rsidRDefault="00A22BBE"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Although young people today are better educated than their parents, this has </w:t>
      </w:r>
      <w:r w:rsidR="008634A0" w:rsidRPr="00F17141">
        <w:rPr>
          <w:rFonts w:ascii="Century" w:hAnsi="Century" w:cs="FranklinGothic Book"/>
          <w:sz w:val="24"/>
          <w:szCs w:val="24"/>
        </w:rPr>
        <w:t>not lifted</w:t>
      </w:r>
      <w:r w:rsidRPr="00F17141">
        <w:rPr>
          <w:rFonts w:ascii="Century" w:hAnsi="Century" w:cs="FranklinGothic Book"/>
          <w:sz w:val="24"/>
          <w:szCs w:val="24"/>
        </w:rPr>
        <w:t xml:space="preserve"> their prospects of finding a job. Youth remain almost twice as likely to be unemployed </w:t>
      </w:r>
      <w:r w:rsidR="008634A0" w:rsidRPr="00F17141">
        <w:rPr>
          <w:rFonts w:ascii="Century" w:hAnsi="Century" w:cs="FranklinGothic Book"/>
          <w:sz w:val="24"/>
          <w:szCs w:val="24"/>
        </w:rPr>
        <w:t>than their</w:t>
      </w:r>
      <w:r w:rsidRPr="00F17141">
        <w:rPr>
          <w:rFonts w:ascii="Century" w:hAnsi="Century" w:cs="FranklinGothic Book"/>
          <w:sz w:val="24"/>
          <w:szCs w:val="24"/>
        </w:rPr>
        <w:t xml:space="preserve"> elders. </w:t>
      </w:r>
    </w:p>
    <w:p w:rsidR="00A22BBE" w:rsidRPr="00F17141" w:rsidRDefault="00A22BBE"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This is partly because of a mismatch between their skills and what is required </w:t>
      </w:r>
      <w:r w:rsidR="008634A0" w:rsidRPr="00F17141">
        <w:rPr>
          <w:rFonts w:ascii="Century" w:hAnsi="Century" w:cs="FranklinGothic Book"/>
          <w:sz w:val="24"/>
          <w:szCs w:val="24"/>
        </w:rPr>
        <w:t>for available</w:t>
      </w:r>
      <w:r w:rsidRPr="00F17141">
        <w:rPr>
          <w:rFonts w:ascii="Century" w:hAnsi="Century" w:cs="FranklinGothic Book"/>
          <w:sz w:val="24"/>
          <w:szCs w:val="24"/>
        </w:rPr>
        <w:t xml:space="preserve"> employment opportunities, which is caused by emphasis on university education </w:t>
      </w:r>
      <w:r w:rsidR="008634A0" w:rsidRPr="00F17141">
        <w:rPr>
          <w:rFonts w:ascii="Century" w:hAnsi="Century" w:cs="FranklinGothic Book"/>
          <w:sz w:val="24"/>
          <w:szCs w:val="24"/>
        </w:rPr>
        <w:t>and under</w:t>
      </w:r>
      <w:r w:rsidRPr="00F17141">
        <w:rPr>
          <w:rFonts w:ascii="Century" w:hAnsi="Century" w:cs="FranklinGothic Book"/>
          <w:sz w:val="24"/>
          <w:szCs w:val="24"/>
        </w:rPr>
        <w:t xml:space="preserve"> valuing vocational trainings. </w:t>
      </w:r>
    </w:p>
    <w:p w:rsidR="00A22BBE" w:rsidRPr="00F17141" w:rsidRDefault="00A22BBE"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Currently, Rwanda’s level of unemployment is reported to be</w:t>
      </w:r>
      <w:r w:rsidR="008634A0">
        <w:rPr>
          <w:rFonts w:ascii="Century" w:hAnsi="Century" w:cs="FranklinGothic Book"/>
          <w:sz w:val="24"/>
          <w:szCs w:val="24"/>
        </w:rPr>
        <w:t xml:space="preserve"> </w:t>
      </w:r>
      <w:r w:rsidRPr="00F17141">
        <w:rPr>
          <w:rFonts w:ascii="Century" w:hAnsi="Century" w:cs="FranklinGothic Book"/>
          <w:sz w:val="24"/>
          <w:szCs w:val="24"/>
        </w:rPr>
        <w:t xml:space="preserve">in the area of 3% nationwide, however, according to the latest national census only 7% </w:t>
      </w:r>
      <w:r w:rsidR="008634A0" w:rsidRPr="00F17141">
        <w:rPr>
          <w:rFonts w:ascii="Century" w:hAnsi="Century" w:cs="FranklinGothic Book"/>
          <w:sz w:val="24"/>
          <w:szCs w:val="24"/>
        </w:rPr>
        <w:t>of the</w:t>
      </w:r>
      <w:r w:rsidRPr="00F17141">
        <w:rPr>
          <w:rFonts w:ascii="Century" w:hAnsi="Century" w:cs="FranklinGothic Book"/>
          <w:sz w:val="24"/>
          <w:szCs w:val="24"/>
        </w:rPr>
        <w:t xml:space="preserve"> population is considered to have “stable employment”. This is a major concern as </w:t>
      </w:r>
      <w:r w:rsidR="008634A0" w:rsidRPr="00F17141">
        <w:rPr>
          <w:rFonts w:ascii="Century" w:hAnsi="Century" w:cs="FranklinGothic Book"/>
          <w:sz w:val="24"/>
          <w:szCs w:val="24"/>
        </w:rPr>
        <w:t>without stable</w:t>
      </w:r>
      <w:r w:rsidRPr="00F17141">
        <w:rPr>
          <w:rFonts w:ascii="Century" w:hAnsi="Century" w:cs="FranklinGothic Book"/>
          <w:sz w:val="24"/>
          <w:szCs w:val="24"/>
        </w:rPr>
        <w:t xml:space="preserve">, reliable employment youth do not have the same life choices and opportunities as </w:t>
      </w:r>
      <w:r w:rsidR="008634A0" w:rsidRPr="00F17141">
        <w:rPr>
          <w:rFonts w:ascii="Century" w:hAnsi="Century" w:cs="FranklinGothic Book"/>
          <w:sz w:val="24"/>
          <w:szCs w:val="24"/>
        </w:rPr>
        <w:t>a steadily</w:t>
      </w:r>
      <w:r w:rsidRPr="00F17141">
        <w:rPr>
          <w:rFonts w:ascii="Century" w:hAnsi="Century" w:cs="FranklinGothic Book"/>
          <w:sz w:val="24"/>
          <w:szCs w:val="24"/>
        </w:rPr>
        <w:t xml:space="preserve"> employed individual.</w:t>
      </w:r>
    </w:p>
    <w:p w:rsidR="004C4796" w:rsidRPr="00F17141" w:rsidRDefault="004C4796"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If the focus for Rwanda is reducing youth unemployment, then a priority needs to be placed on</w:t>
      </w:r>
      <w:r w:rsidR="008634A0">
        <w:rPr>
          <w:rFonts w:ascii="Century" w:hAnsi="Century" w:cs="FranklinGothic Book"/>
          <w:sz w:val="24"/>
          <w:szCs w:val="24"/>
        </w:rPr>
        <w:t xml:space="preserve"> </w:t>
      </w:r>
      <w:r w:rsidRPr="00F17141">
        <w:rPr>
          <w:rFonts w:ascii="Century" w:hAnsi="Century" w:cs="FranklinGothic Book"/>
          <w:sz w:val="24"/>
          <w:szCs w:val="24"/>
        </w:rPr>
        <w:t>ISTEM, TVET and small business and entrepreneurship. In order to ensure that the new economy</w:t>
      </w:r>
      <w:r w:rsidR="008634A0">
        <w:rPr>
          <w:rFonts w:ascii="Century" w:hAnsi="Century" w:cs="FranklinGothic Book"/>
          <w:sz w:val="24"/>
          <w:szCs w:val="24"/>
        </w:rPr>
        <w:t xml:space="preserve"> </w:t>
      </w:r>
      <w:r w:rsidRPr="00F17141">
        <w:rPr>
          <w:rFonts w:ascii="Century" w:hAnsi="Century" w:cs="FranklinGothic Book"/>
          <w:sz w:val="24"/>
          <w:szCs w:val="24"/>
        </w:rPr>
        <w:t xml:space="preserve">is gender inclusive, girls should also be encouraged to </w:t>
      </w:r>
      <w:r w:rsidRPr="00F17141">
        <w:rPr>
          <w:rFonts w:ascii="Century" w:hAnsi="Century" w:cs="FranklinGothic Book"/>
          <w:sz w:val="24"/>
          <w:szCs w:val="24"/>
        </w:rPr>
        <w:lastRenderedPageBreak/>
        <w:t>participate in technology training and</w:t>
      </w:r>
      <w:r w:rsidR="008634A0">
        <w:rPr>
          <w:rFonts w:ascii="Century" w:hAnsi="Century" w:cs="FranklinGothic Book"/>
          <w:sz w:val="24"/>
          <w:szCs w:val="24"/>
        </w:rPr>
        <w:t xml:space="preserve"> </w:t>
      </w:r>
      <w:r w:rsidRPr="00F17141">
        <w:rPr>
          <w:rFonts w:ascii="Century" w:hAnsi="Century" w:cs="FranklinGothic Book"/>
          <w:sz w:val="24"/>
          <w:szCs w:val="24"/>
        </w:rPr>
        <w:t xml:space="preserve">ISTEM areas and to acquire market-oriented skills. To accomplish </w:t>
      </w:r>
      <w:proofErr w:type="gramStart"/>
      <w:r w:rsidRPr="00F17141">
        <w:rPr>
          <w:rFonts w:ascii="Century" w:hAnsi="Century" w:cs="FranklinGothic Book"/>
          <w:sz w:val="24"/>
          <w:szCs w:val="24"/>
        </w:rPr>
        <w:t>this</w:t>
      </w:r>
      <w:proofErr w:type="gramEnd"/>
      <w:r w:rsidRPr="00F17141">
        <w:rPr>
          <w:rFonts w:ascii="Century" w:hAnsi="Century" w:cs="FranklinGothic Book"/>
          <w:sz w:val="24"/>
          <w:szCs w:val="24"/>
        </w:rPr>
        <w:t xml:space="preserve"> </w:t>
      </w:r>
      <w:r w:rsidR="00544235" w:rsidRPr="00F17141">
        <w:rPr>
          <w:rFonts w:ascii="Century" w:hAnsi="Century" w:cs="FranklinGothic Book"/>
          <w:sz w:val="24"/>
          <w:szCs w:val="24"/>
        </w:rPr>
        <w:t>mindsets,</w:t>
      </w:r>
      <w:r w:rsidRPr="00F17141">
        <w:rPr>
          <w:rFonts w:ascii="Century" w:hAnsi="Century" w:cs="FranklinGothic Book"/>
          <w:sz w:val="24"/>
          <w:szCs w:val="24"/>
        </w:rPr>
        <w:t xml:space="preserve"> have to be</w:t>
      </w:r>
      <w:r w:rsidR="008634A0">
        <w:rPr>
          <w:rFonts w:ascii="Century" w:hAnsi="Century" w:cs="FranklinGothic Book"/>
          <w:sz w:val="24"/>
          <w:szCs w:val="24"/>
        </w:rPr>
        <w:t xml:space="preserve"> </w:t>
      </w:r>
      <w:r w:rsidRPr="00F17141">
        <w:rPr>
          <w:rFonts w:ascii="Century" w:hAnsi="Century" w:cs="FranklinGothic Book"/>
          <w:sz w:val="24"/>
          <w:szCs w:val="24"/>
        </w:rPr>
        <w:t>changed of what the “work of a woman” is and models of successful women working in careers</w:t>
      </w:r>
      <w:r w:rsidR="008634A0">
        <w:rPr>
          <w:rFonts w:ascii="Century" w:hAnsi="Century" w:cs="FranklinGothic Book"/>
          <w:sz w:val="24"/>
          <w:szCs w:val="24"/>
        </w:rPr>
        <w:t xml:space="preserve"> </w:t>
      </w:r>
      <w:r w:rsidRPr="00F17141">
        <w:rPr>
          <w:rFonts w:ascii="Century" w:hAnsi="Century" w:cs="FranklinGothic Book"/>
          <w:sz w:val="24"/>
          <w:szCs w:val="24"/>
        </w:rPr>
        <w:t>previously not common for women should be offered.</w:t>
      </w:r>
    </w:p>
    <w:p w:rsidR="00575294" w:rsidRPr="00F17141" w:rsidRDefault="004C4796" w:rsidP="00CB6B26">
      <w:pPr>
        <w:pStyle w:val="Heading2"/>
        <w:numPr>
          <w:ilvl w:val="1"/>
          <w:numId w:val="49"/>
        </w:numPr>
        <w:rPr>
          <w:color w:val="auto"/>
        </w:rPr>
      </w:pPr>
      <w:bookmarkStart w:id="9" w:name="_Toc514657923"/>
      <w:r w:rsidRPr="00F17141">
        <w:rPr>
          <w:color w:val="auto"/>
        </w:rPr>
        <w:t>Education</w:t>
      </w:r>
      <w:bookmarkEnd w:id="9"/>
    </w:p>
    <w:p w:rsidR="004C4796" w:rsidRPr="00F17141" w:rsidRDefault="004C4796"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Rwanda has achieved nearly universal access to primary education; the current primary school</w:t>
      </w:r>
      <w:r w:rsidR="008634A0">
        <w:rPr>
          <w:rFonts w:ascii="Century" w:hAnsi="Century" w:cs="FranklinGothic Book"/>
          <w:sz w:val="24"/>
          <w:szCs w:val="24"/>
        </w:rPr>
        <w:t xml:space="preserve"> </w:t>
      </w:r>
      <w:r w:rsidRPr="00F17141">
        <w:rPr>
          <w:rFonts w:ascii="Century" w:hAnsi="Century" w:cs="FranklinGothic Book"/>
          <w:sz w:val="24"/>
          <w:szCs w:val="24"/>
        </w:rPr>
        <w:t xml:space="preserve">enrollment rate above 97%. </w:t>
      </w:r>
      <w:r w:rsidR="008634A0" w:rsidRPr="00F17141">
        <w:rPr>
          <w:rFonts w:ascii="Century" w:hAnsi="Century" w:cs="FranklinGothic Book"/>
          <w:sz w:val="24"/>
          <w:szCs w:val="24"/>
        </w:rPr>
        <w:t>Enrollment in</w:t>
      </w:r>
      <w:r w:rsidRPr="00F17141">
        <w:rPr>
          <w:rFonts w:ascii="Century" w:hAnsi="Century" w:cs="FranklinGothic Book"/>
          <w:sz w:val="24"/>
          <w:szCs w:val="24"/>
        </w:rPr>
        <w:t xml:space="preserve"> secondary school education has improved as well as graduation rates. Rwandan </w:t>
      </w:r>
      <w:r w:rsidR="00544235" w:rsidRPr="00F17141">
        <w:rPr>
          <w:rFonts w:ascii="Century" w:hAnsi="Century" w:cs="FranklinGothic Book"/>
          <w:sz w:val="24"/>
          <w:szCs w:val="24"/>
        </w:rPr>
        <w:t>families</w:t>
      </w:r>
      <w:r w:rsidRPr="00F17141">
        <w:rPr>
          <w:rFonts w:ascii="Century" w:hAnsi="Century" w:cs="FranklinGothic Book"/>
          <w:sz w:val="24"/>
          <w:szCs w:val="24"/>
        </w:rPr>
        <w:t xml:space="preserve"> </w:t>
      </w:r>
      <w:r w:rsidR="008634A0" w:rsidRPr="00F17141">
        <w:rPr>
          <w:rFonts w:ascii="Century" w:hAnsi="Century" w:cs="FranklinGothic Book"/>
          <w:sz w:val="24"/>
          <w:szCs w:val="24"/>
        </w:rPr>
        <w:t>at all</w:t>
      </w:r>
      <w:r w:rsidRPr="00F17141">
        <w:rPr>
          <w:rFonts w:ascii="Century" w:hAnsi="Century" w:cs="FranklinGothic Book"/>
          <w:sz w:val="24"/>
          <w:szCs w:val="24"/>
        </w:rPr>
        <w:t xml:space="preserve"> socioeconomic levels value education and attending school is seen by families as a stepping-stone to better opportunities and a better life. However, school drop-out rates especially at </w:t>
      </w:r>
      <w:r w:rsidR="008634A0" w:rsidRPr="00F17141">
        <w:rPr>
          <w:rFonts w:ascii="Century" w:hAnsi="Century" w:cs="FranklinGothic Book"/>
          <w:sz w:val="24"/>
          <w:szCs w:val="24"/>
        </w:rPr>
        <w:t>the secondary</w:t>
      </w:r>
      <w:r w:rsidRPr="00F17141">
        <w:rPr>
          <w:rFonts w:ascii="Century" w:hAnsi="Century" w:cs="FranklinGothic Book"/>
          <w:sz w:val="24"/>
          <w:szCs w:val="24"/>
        </w:rPr>
        <w:t xml:space="preserve"> level is still a problem.</w:t>
      </w:r>
    </w:p>
    <w:p w:rsidR="001C690A" w:rsidRPr="00F17141" w:rsidRDefault="001C690A" w:rsidP="00CB6B26">
      <w:pPr>
        <w:pStyle w:val="Heading2"/>
        <w:numPr>
          <w:ilvl w:val="1"/>
          <w:numId w:val="49"/>
        </w:numPr>
        <w:rPr>
          <w:rFonts w:eastAsiaTheme="minorEastAsia"/>
          <w:color w:val="auto"/>
        </w:rPr>
      </w:pPr>
      <w:bookmarkStart w:id="10" w:name="_Toc514657924"/>
      <w:r w:rsidRPr="00F17141">
        <w:rPr>
          <w:rFonts w:eastAsiaTheme="minorEastAsia"/>
          <w:color w:val="auto"/>
        </w:rPr>
        <w:t>Good Governance</w:t>
      </w:r>
      <w:bookmarkEnd w:id="10"/>
    </w:p>
    <w:p w:rsidR="001C690A" w:rsidRPr="00F17141" w:rsidRDefault="001C690A"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Rwanda has become a model for what commitment to gender inclusion in governance may look like by ensuring representation of women in national and local governing bodies. In Rwanda 63.8% of the Parliament Chamber of Deputies are women: women represent 38% of the Senate and 30% of the cabinet, 42% of Supreme Court Judges are women, and 50% of Permanent Secretaries are women</w:t>
      </w:r>
    </w:p>
    <w:p w:rsidR="001C690A" w:rsidRPr="00F17141" w:rsidRDefault="001C690A"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This is also observed at decentralized levels where women are represented at 38.7% in Village</w:t>
      </w:r>
      <w:r w:rsidR="007056EB" w:rsidRPr="00F17141">
        <w:rPr>
          <w:rFonts w:ascii="Century" w:hAnsi="Century" w:cs="FranklinGothic Book"/>
          <w:sz w:val="24"/>
          <w:szCs w:val="24"/>
        </w:rPr>
        <w:t xml:space="preserve"> </w:t>
      </w:r>
      <w:r w:rsidRPr="00F17141">
        <w:rPr>
          <w:rFonts w:ascii="Century" w:hAnsi="Century" w:cs="FranklinGothic Book"/>
          <w:sz w:val="24"/>
          <w:szCs w:val="24"/>
        </w:rPr>
        <w:t>Executive committees, 43.9% in Cell Consultative committees and 45.1% Sectors Consultative committees.</w:t>
      </w:r>
    </w:p>
    <w:p w:rsidR="001C690A" w:rsidRPr="00F17141" w:rsidRDefault="001C690A"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While the percentages may not be 50-50 in every situation, they are far better ratios than any</w:t>
      </w:r>
      <w:r w:rsidR="007056EB" w:rsidRPr="00F17141">
        <w:rPr>
          <w:rFonts w:ascii="Century" w:hAnsi="Century" w:cs="FranklinGothic Book"/>
          <w:sz w:val="24"/>
          <w:szCs w:val="24"/>
        </w:rPr>
        <w:t xml:space="preserve"> </w:t>
      </w:r>
      <w:r w:rsidRPr="00F17141">
        <w:rPr>
          <w:rFonts w:ascii="Century" w:hAnsi="Century" w:cs="FranklinGothic Book"/>
          <w:sz w:val="24"/>
          <w:szCs w:val="24"/>
        </w:rPr>
        <w:t>country in Africa and most countries in the world. An area that may be lacking is at the district</w:t>
      </w:r>
      <w:r w:rsidR="007056EB" w:rsidRPr="00F17141">
        <w:rPr>
          <w:rFonts w:ascii="Century" w:hAnsi="Century" w:cs="FranklinGothic Book"/>
          <w:sz w:val="24"/>
          <w:szCs w:val="24"/>
        </w:rPr>
        <w:t xml:space="preserve"> </w:t>
      </w:r>
      <w:r w:rsidRPr="00F17141">
        <w:rPr>
          <w:rFonts w:ascii="Century" w:hAnsi="Century" w:cs="FranklinGothic Book"/>
          <w:sz w:val="24"/>
          <w:szCs w:val="24"/>
        </w:rPr>
        <w:t>level where only 10% of Mayors are women. Women leaders in government serve as models</w:t>
      </w:r>
      <w:r w:rsidR="007056EB" w:rsidRPr="00F17141">
        <w:rPr>
          <w:rFonts w:ascii="Century" w:hAnsi="Century" w:cs="FranklinGothic Book"/>
          <w:sz w:val="24"/>
          <w:szCs w:val="24"/>
        </w:rPr>
        <w:t xml:space="preserve"> </w:t>
      </w:r>
      <w:r w:rsidRPr="00F17141">
        <w:rPr>
          <w:rFonts w:ascii="Century" w:hAnsi="Century" w:cs="FranklinGothic Book"/>
          <w:sz w:val="24"/>
          <w:szCs w:val="24"/>
        </w:rPr>
        <w:t>for girls and young women and should be used as examples of what women are capable of</w:t>
      </w:r>
      <w:r w:rsidR="007056EB" w:rsidRPr="00F17141">
        <w:rPr>
          <w:rFonts w:ascii="Century" w:hAnsi="Century" w:cs="FranklinGothic Book"/>
          <w:sz w:val="24"/>
          <w:szCs w:val="24"/>
        </w:rPr>
        <w:t xml:space="preserve"> </w:t>
      </w:r>
      <w:r w:rsidRPr="00F17141">
        <w:rPr>
          <w:rFonts w:ascii="Century" w:hAnsi="Century" w:cs="FranklinGothic Book"/>
          <w:sz w:val="24"/>
          <w:szCs w:val="24"/>
        </w:rPr>
        <w:t>achieving and that women are able to work in high profile offices in decision making positions.</w:t>
      </w:r>
    </w:p>
    <w:p w:rsidR="00697E06" w:rsidRPr="00F17141" w:rsidRDefault="00697E06" w:rsidP="00CB6B26">
      <w:pPr>
        <w:pStyle w:val="Heading2"/>
        <w:numPr>
          <w:ilvl w:val="1"/>
          <w:numId w:val="49"/>
        </w:numPr>
        <w:rPr>
          <w:rFonts w:eastAsiaTheme="minorEastAsia"/>
          <w:color w:val="auto"/>
        </w:rPr>
      </w:pPr>
      <w:bookmarkStart w:id="11" w:name="_Toc514657925"/>
      <w:r w:rsidRPr="00F17141">
        <w:rPr>
          <w:rFonts w:eastAsiaTheme="minorEastAsia"/>
          <w:color w:val="auto"/>
        </w:rPr>
        <w:lastRenderedPageBreak/>
        <w:t>Food Security and Nutrition</w:t>
      </w:r>
      <w:bookmarkEnd w:id="11"/>
    </w:p>
    <w:p w:rsidR="00697E06" w:rsidRPr="00F17141" w:rsidRDefault="00697E06"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proofErr w:type="gramStart"/>
      <w:r w:rsidRPr="00F17141">
        <w:rPr>
          <w:rFonts w:ascii="Century" w:hAnsi="Century" w:cs="FranklinGothic Book"/>
          <w:sz w:val="24"/>
          <w:szCs w:val="24"/>
        </w:rPr>
        <w:t>The Third Integrated Household Living Conditions Survey (EICV III), released in 2012, reported a20% reduction in poverty in Rwandan households since 2008.</w:t>
      </w:r>
      <w:proofErr w:type="gramEnd"/>
      <w:r w:rsidRPr="00F17141">
        <w:rPr>
          <w:rFonts w:ascii="Century" w:hAnsi="Century" w:cs="FranklinGothic Book"/>
          <w:sz w:val="24"/>
          <w:szCs w:val="24"/>
        </w:rPr>
        <w:t xml:space="preserve"> With more income available </w:t>
      </w:r>
      <w:r w:rsidR="008634A0" w:rsidRPr="00F17141">
        <w:rPr>
          <w:rFonts w:ascii="Century" w:hAnsi="Century" w:cs="FranklinGothic Book"/>
          <w:sz w:val="24"/>
          <w:szCs w:val="24"/>
        </w:rPr>
        <w:t>for families</w:t>
      </w:r>
      <w:r w:rsidRPr="00F17141">
        <w:rPr>
          <w:rFonts w:ascii="Century" w:hAnsi="Century" w:cs="FranklinGothic Book"/>
          <w:sz w:val="24"/>
          <w:szCs w:val="24"/>
        </w:rPr>
        <w:t xml:space="preserve">, household food security may be attainable but nutrition will only improve if families </w:t>
      </w:r>
      <w:r w:rsidR="008634A0" w:rsidRPr="00F17141">
        <w:rPr>
          <w:rFonts w:ascii="Century" w:hAnsi="Century" w:cs="FranklinGothic Book"/>
          <w:sz w:val="24"/>
          <w:szCs w:val="24"/>
        </w:rPr>
        <w:t>are properly</w:t>
      </w:r>
      <w:r w:rsidRPr="00F17141">
        <w:rPr>
          <w:rFonts w:ascii="Century" w:hAnsi="Century" w:cs="FranklinGothic Book"/>
          <w:sz w:val="24"/>
          <w:szCs w:val="24"/>
        </w:rPr>
        <w:t xml:space="preserve"> educated in nutrition and make healthy decisions in regards to what foods to eat </w:t>
      </w:r>
      <w:r w:rsidR="008634A0" w:rsidRPr="00F17141">
        <w:rPr>
          <w:rFonts w:ascii="Century" w:hAnsi="Century" w:cs="FranklinGothic Book"/>
          <w:sz w:val="24"/>
          <w:szCs w:val="24"/>
        </w:rPr>
        <w:t>and foods</w:t>
      </w:r>
      <w:r w:rsidRPr="00F17141">
        <w:rPr>
          <w:rFonts w:ascii="Century" w:hAnsi="Century" w:cs="FranklinGothic Book"/>
          <w:sz w:val="24"/>
          <w:szCs w:val="24"/>
        </w:rPr>
        <w:t xml:space="preserve"> to serve their families.</w:t>
      </w:r>
    </w:p>
    <w:p w:rsidR="00697E06" w:rsidRPr="00F17141" w:rsidRDefault="00697E06"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 xml:space="preserve">Despite Rwanda’s impressive economic recovery, household food insecurity continues to be </w:t>
      </w:r>
      <w:r w:rsidR="008634A0" w:rsidRPr="00F17141">
        <w:rPr>
          <w:rFonts w:ascii="Century" w:hAnsi="Century" w:cs="FranklinGothic Book"/>
          <w:sz w:val="24"/>
          <w:szCs w:val="24"/>
        </w:rPr>
        <w:t>a major</w:t>
      </w:r>
      <w:r w:rsidRPr="00F17141">
        <w:rPr>
          <w:rFonts w:ascii="Century" w:hAnsi="Century" w:cs="FranklinGothic Book"/>
          <w:sz w:val="24"/>
          <w:szCs w:val="24"/>
        </w:rPr>
        <w:t xml:space="preserve"> challenge. Lower energy and impaired brain function represent the downward spiral </w:t>
      </w:r>
      <w:r w:rsidR="008634A0" w:rsidRPr="00F17141">
        <w:rPr>
          <w:rFonts w:ascii="Century" w:hAnsi="Century" w:cs="FranklinGothic Book"/>
          <w:sz w:val="24"/>
          <w:szCs w:val="24"/>
        </w:rPr>
        <w:t>of malnutrition</w:t>
      </w:r>
      <w:r w:rsidRPr="00F17141">
        <w:rPr>
          <w:rFonts w:ascii="Century" w:hAnsi="Century" w:cs="FranklinGothic Book"/>
          <w:sz w:val="24"/>
          <w:szCs w:val="24"/>
        </w:rPr>
        <w:t xml:space="preserve"> at 34% which </w:t>
      </w:r>
      <w:r w:rsidR="008634A0" w:rsidRPr="00F17141">
        <w:rPr>
          <w:rFonts w:ascii="Century" w:hAnsi="Century" w:cs="FranklinGothic Book"/>
          <w:sz w:val="24"/>
          <w:szCs w:val="24"/>
        </w:rPr>
        <w:t>causes not</w:t>
      </w:r>
      <w:r w:rsidRPr="00F17141">
        <w:rPr>
          <w:rFonts w:ascii="Century" w:hAnsi="Century" w:cs="FranklinGothic Book"/>
          <w:sz w:val="24"/>
          <w:szCs w:val="24"/>
        </w:rPr>
        <w:t xml:space="preserve"> to perform tasks they need in order to earn a living, </w:t>
      </w:r>
      <w:r w:rsidR="008634A0" w:rsidRPr="00F17141">
        <w:rPr>
          <w:rFonts w:ascii="Century" w:hAnsi="Century" w:cs="FranklinGothic Book"/>
          <w:sz w:val="24"/>
          <w:szCs w:val="24"/>
        </w:rPr>
        <w:t>acquire food</w:t>
      </w:r>
      <w:r w:rsidRPr="00F17141">
        <w:rPr>
          <w:rFonts w:ascii="Century" w:hAnsi="Century" w:cs="FranklinGothic Book"/>
          <w:sz w:val="24"/>
          <w:szCs w:val="24"/>
        </w:rPr>
        <w:t xml:space="preserve"> or gain an education.</w:t>
      </w:r>
    </w:p>
    <w:p w:rsidR="006E68F7" w:rsidRPr="00F17141" w:rsidRDefault="006E68F7"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The National Nutrition and Food Policy states that only 22% of children between one and </w:t>
      </w:r>
      <w:r w:rsidR="008634A0" w:rsidRPr="00F17141">
        <w:rPr>
          <w:rFonts w:ascii="Century" w:hAnsi="Century" w:cs="FranklinGothic Book"/>
          <w:sz w:val="24"/>
          <w:szCs w:val="24"/>
        </w:rPr>
        <w:t>two years</w:t>
      </w:r>
      <w:r w:rsidRPr="00F17141">
        <w:rPr>
          <w:rFonts w:ascii="Century" w:hAnsi="Century" w:cs="FranklinGothic Book"/>
          <w:sz w:val="24"/>
          <w:szCs w:val="24"/>
        </w:rPr>
        <w:t xml:space="preserve"> of age are provided with nutritious diets and 34% of children less than 5 years old </w:t>
      </w:r>
      <w:r w:rsidR="008634A0" w:rsidRPr="00F17141">
        <w:rPr>
          <w:rFonts w:ascii="Century" w:hAnsi="Century" w:cs="FranklinGothic Book"/>
          <w:sz w:val="24"/>
          <w:szCs w:val="24"/>
        </w:rPr>
        <w:t>are stunted</w:t>
      </w:r>
      <w:r w:rsidRPr="00F17141">
        <w:rPr>
          <w:rFonts w:ascii="Century" w:hAnsi="Century" w:cs="FranklinGothic Book"/>
          <w:sz w:val="24"/>
          <w:szCs w:val="24"/>
        </w:rPr>
        <w:t xml:space="preserve"> in their development. According to the World Food Program, loss of productivity in </w:t>
      </w:r>
      <w:r w:rsidR="008634A0" w:rsidRPr="00F17141">
        <w:rPr>
          <w:rFonts w:ascii="Century" w:hAnsi="Century" w:cs="FranklinGothic Book"/>
          <w:sz w:val="24"/>
          <w:szCs w:val="24"/>
        </w:rPr>
        <w:t>the workforce</w:t>
      </w:r>
      <w:r w:rsidRPr="00F17141">
        <w:rPr>
          <w:rFonts w:ascii="Century" w:hAnsi="Century" w:cs="FranklinGothic Book"/>
          <w:sz w:val="24"/>
          <w:szCs w:val="24"/>
        </w:rPr>
        <w:t xml:space="preserve"> due to malnutrition affects Rwanda’s economy each year by an estimated $820 million</w:t>
      </w:r>
    </w:p>
    <w:p w:rsidR="006E68F7" w:rsidRPr="00F17141" w:rsidRDefault="006E68F7"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 xml:space="preserve">The national policy calls for concrete efforts in the prevention of chronic malnutrition in </w:t>
      </w:r>
      <w:r w:rsidR="008634A0" w:rsidRPr="00F17141">
        <w:rPr>
          <w:rFonts w:ascii="Century" w:hAnsi="Century" w:cs="FranklinGothic Book"/>
          <w:sz w:val="24"/>
          <w:szCs w:val="24"/>
        </w:rPr>
        <w:t>children, particularly</w:t>
      </w:r>
      <w:r w:rsidRPr="00F17141">
        <w:rPr>
          <w:rFonts w:ascii="Century" w:hAnsi="Century" w:cs="FranklinGothic Book"/>
          <w:sz w:val="24"/>
          <w:szCs w:val="24"/>
        </w:rPr>
        <w:t xml:space="preserve"> during the “1,000 day window.” The 1,000 day window refers to the fact that </w:t>
      </w:r>
      <w:r w:rsidR="008634A0" w:rsidRPr="00F17141">
        <w:rPr>
          <w:rFonts w:ascii="Century" w:hAnsi="Century" w:cs="FranklinGothic Book"/>
          <w:sz w:val="24"/>
          <w:szCs w:val="24"/>
        </w:rPr>
        <w:t>the period</w:t>
      </w:r>
      <w:r w:rsidRPr="00F17141">
        <w:rPr>
          <w:rFonts w:ascii="Century" w:hAnsi="Century" w:cs="FranklinGothic Book"/>
          <w:sz w:val="24"/>
          <w:szCs w:val="24"/>
        </w:rPr>
        <w:t xml:space="preserve"> from pregnancy until the age of two is the most crucial time in which nutrition </w:t>
      </w:r>
      <w:r w:rsidR="008634A0" w:rsidRPr="00F17141">
        <w:rPr>
          <w:rFonts w:ascii="Century" w:hAnsi="Century" w:cs="FranklinGothic Book"/>
          <w:sz w:val="24"/>
          <w:szCs w:val="24"/>
        </w:rPr>
        <w:t>interventions can</w:t>
      </w:r>
      <w:r w:rsidRPr="00F17141">
        <w:rPr>
          <w:rFonts w:ascii="Century" w:hAnsi="Century" w:cs="FranklinGothic Book"/>
          <w:sz w:val="24"/>
          <w:szCs w:val="24"/>
        </w:rPr>
        <w:t xml:space="preserve"> have a long-lasting impact. The policy also calls for increasing the general supply of </w:t>
      </w:r>
      <w:r w:rsidR="008634A0" w:rsidRPr="00F17141">
        <w:rPr>
          <w:rFonts w:ascii="Century" w:hAnsi="Century" w:cs="FranklinGothic Book"/>
          <w:sz w:val="24"/>
          <w:szCs w:val="24"/>
        </w:rPr>
        <w:t>nutritious foods</w:t>
      </w:r>
      <w:r w:rsidRPr="00F17141">
        <w:rPr>
          <w:rFonts w:ascii="Century" w:hAnsi="Century" w:cs="FranklinGothic Book"/>
          <w:sz w:val="24"/>
          <w:szCs w:val="24"/>
        </w:rPr>
        <w:t xml:space="preserve"> at the household level as well as improving food and nutritional education in schools.</w:t>
      </w:r>
    </w:p>
    <w:p w:rsidR="006E68F7" w:rsidRPr="00F17141" w:rsidRDefault="006E68F7"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Preparedness planning and disaster response is also a concern as a poor harvest may lead </w:t>
      </w:r>
      <w:r w:rsidR="008634A0" w:rsidRPr="00F17141">
        <w:rPr>
          <w:rFonts w:ascii="Century" w:hAnsi="Century" w:cs="FranklinGothic Book"/>
          <w:sz w:val="24"/>
          <w:szCs w:val="24"/>
        </w:rPr>
        <w:t>to the</w:t>
      </w:r>
      <w:r w:rsidRPr="00F17141">
        <w:rPr>
          <w:rFonts w:ascii="Century" w:hAnsi="Century" w:cs="FranklinGothic Book"/>
          <w:sz w:val="24"/>
          <w:szCs w:val="24"/>
        </w:rPr>
        <w:t xml:space="preserve"> decrease in food available and rapidly contribute to acute hunger especially in the </w:t>
      </w:r>
      <w:r w:rsidR="008634A0" w:rsidRPr="00F17141">
        <w:rPr>
          <w:rFonts w:ascii="Century" w:hAnsi="Century" w:cs="FranklinGothic Book"/>
          <w:sz w:val="24"/>
          <w:szCs w:val="24"/>
        </w:rPr>
        <w:t>most vulnerable</w:t>
      </w:r>
      <w:r w:rsidRPr="00F17141">
        <w:rPr>
          <w:rFonts w:ascii="Century" w:hAnsi="Century" w:cs="FranklinGothic Book"/>
          <w:sz w:val="24"/>
          <w:szCs w:val="24"/>
        </w:rPr>
        <w:t xml:space="preserve"> populations that rely on subsistence agriculture.</w:t>
      </w:r>
    </w:p>
    <w:p w:rsidR="006E68F7" w:rsidRPr="00F17141" w:rsidRDefault="006E68F7"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6E68F7" w:rsidRPr="00F17141" w:rsidRDefault="006E68F7"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lastRenderedPageBreak/>
        <w:t>The cause and solution of hunger are linked to social policies across the country and require interventions from multiple sectors including education, health and social protection.</w:t>
      </w:r>
    </w:p>
    <w:p w:rsidR="006E68F7" w:rsidRPr="00F17141" w:rsidRDefault="006E68F7"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Water and Sanitation Fulfillment of basic Human Rights, socio-economic development </w:t>
      </w:r>
      <w:r w:rsidR="008634A0" w:rsidRPr="00F17141">
        <w:rPr>
          <w:rFonts w:ascii="Century" w:hAnsi="Century" w:cs="FranklinGothic Book"/>
          <w:sz w:val="24"/>
          <w:szCs w:val="24"/>
        </w:rPr>
        <w:t>and poverty</w:t>
      </w:r>
      <w:r w:rsidRPr="00F17141">
        <w:rPr>
          <w:rFonts w:ascii="Century" w:hAnsi="Century" w:cs="FranklinGothic Book"/>
          <w:sz w:val="24"/>
          <w:szCs w:val="24"/>
        </w:rPr>
        <w:t xml:space="preserve"> reduction are heavily reliant on access to water. </w:t>
      </w:r>
    </w:p>
    <w:p w:rsidR="006E68F7" w:rsidRPr="00F17141" w:rsidRDefault="006E68F7"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However, in Rwanda, especially in </w:t>
      </w:r>
      <w:r w:rsidR="008634A0" w:rsidRPr="00F17141">
        <w:rPr>
          <w:rFonts w:ascii="Century" w:hAnsi="Century" w:cs="FranklinGothic Book"/>
          <w:sz w:val="24"/>
          <w:szCs w:val="24"/>
        </w:rPr>
        <w:t>rural settings</w:t>
      </w:r>
      <w:r w:rsidRPr="00F17141">
        <w:rPr>
          <w:rFonts w:ascii="Century" w:hAnsi="Century" w:cs="FranklinGothic Book"/>
          <w:sz w:val="24"/>
          <w:szCs w:val="24"/>
        </w:rPr>
        <w:t>, access to safe water and sanitation services is limited.</w:t>
      </w:r>
      <w:r w:rsidR="008634A0">
        <w:rPr>
          <w:rFonts w:ascii="Century" w:hAnsi="Century" w:cs="FranklinGothic Book"/>
          <w:sz w:val="24"/>
          <w:szCs w:val="24"/>
        </w:rPr>
        <w:t xml:space="preserve"> </w:t>
      </w:r>
      <w:r w:rsidRPr="00F17141">
        <w:rPr>
          <w:rFonts w:ascii="Century" w:hAnsi="Century" w:cs="FranklinGothic Book"/>
          <w:sz w:val="24"/>
          <w:szCs w:val="24"/>
        </w:rPr>
        <w:t xml:space="preserve">According to UNICEF, 25% of the Rwandan population is still unable to access a safe </w:t>
      </w:r>
      <w:r w:rsidR="008634A0" w:rsidRPr="00F17141">
        <w:rPr>
          <w:rFonts w:ascii="Century" w:hAnsi="Century" w:cs="FranklinGothic Book"/>
          <w:sz w:val="24"/>
          <w:szCs w:val="24"/>
        </w:rPr>
        <w:t>drinking water</w:t>
      </w:r>
      <w:r w:rsidRPr="00F17141">
        <w:rPr>
          <w:rFonts w:ascii="Century" w:hAnsi="Century" w:cs="FranklinGothic Book"/>
          <w:sz w:val="24"/>
          <w:szCs w:val="24"/>
        </w:rPr>
        <w:t xml:space="preserve"> source, while 26% of the population has no access to improved sanitation facilities</w:t>
      </w:r>
    </w:p>
    <w:p w:rsidR="00DF212F" w:rsidRPr="00F17141"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One issue is the cost of water at community water points where people are charged a fee </w:t>
      </w:r>
      <w:r w:rsidR="008634A0" w:rsidRPr="00F17141">
        <w:rPr>
          <w:rFonts w:ascii="Century" w:hAnsi="Century" w:cs="FranklinGothic Book"/>
          <w:sz w:val="24"/>
          <w:szCs w:val="24"/>
        </w:rPr>
        <w:t>for water</w:t>
      </w:r>
      <w:r w:rsidRPr="00F17141">
        <w:rPr>
          <w:rFonts w:ascii="Century" w:hAnsi="Century" w:cs="FranklinGothic Book"/>
          <w:sz w:val="24"/>
          <w:szCs w:val="24"/>
        </w:rPr>
        <w:t xml:space="preserve"> according to either container size or monthly consumption. However, many cannot </w:t>
      </w:r>
      <w:r w:rsidR="008634A0" w:rsidRPr="00F17141">
        <w:rPr>
          <w:rFonts w:ascii="Century" w:hAnsi="Century" w:cs="FranklinGothic Book"/>
          <w:sz w:val="24"/>
          <w:szCs w:val="24"/>
        </w:rPr>
        <w:t>always afford</w:t>
      </w:r>
      <w:r w:rsidRPr="00F17141">
        <w:rPr>
          <w:rFonts w:ascii="Century" w:hAnsi="Century" w:cs="FranklinGothic Book"/>
          <w:sz w:val="24"/>
          <w:szCs w:val="24"/>
        </w:rPr>
        <w:t xml:space="preserve"> the fee and instead collect water from local streams and ponds which put them at risk </w:t>
      </w:r>
      <w:r w:rsidR="008634A0" w:rsidRPr="00F17141">
        <w:rPr>
          <w:rFonts w:ascii="Century" w:hAnsi="Century" w:cs="FranklinGothic Book"/>
          <w:sz w:val="24"/>
          <w:szCs w:val="24"/>
        </w:rPr>
        <w:t>of contracting</w:t>
      </w:r>
      <w:r w:rsidRPr="00F17141">
        <w:rPr>
          <w:rFonts w:ascii="Century" w:hAnsi="Century" w:cs="FranklinGothic Book"/>
          <w:sz w:val="24"/>
          <w:szCs w:val="24"/>
        </w:rPr>
        <w:t xml:space="preserve"> waterborne diseases. Poor sanitation and unsafe drinking water is especially </w:t>
      </w:r>
      <w:r w:rsidR="008634A0" w:rsidRPr="00F17141">
        <w:rPr>
          <w:rFonts w:ascii="Century" w:hAnsi="Century" w:cs="FranklinGothic Book"/>
          <w:sz w:val="24"/>
          <w:szCs w:val="24"/>
        </w:rPr>
        <w:t>risky to</w:t>
      </w:r>
      <w:r w:rsidRPr="00F17141">
        <w:rPr>
          <w:rFonts w:ascii="Century" w:hAnsi="Century" w:cs="FranklinGothic Book"/>
          <w:sz w:val="24"/>
          <w:szCs w:val="24"/>
        </w:rPr>
        <w:t xml:space="preserve"> children as they are vulnerable to the ill effects of unsafe water, poor sanitation and lack </w:t>
      </w:r>
      <w:r w:rsidR="008634A0" w:rsidRPr="00F17141">
        <w:rPr>
          <w:rFonts w:ascii="Century" w:hAnsi="Century" w:cs="FranklinGothic Book"/>
          <w:sz w:val="24"/>
          <w:szCs w:val="24"/>
        </w:rPr>
        <w:t>of hygiene</w:t>
      </w:r>
      <w:r w:rsidRPr="00F17141">
        <w:rPr>
          <w:rFonts w:ascii="Century" w:hAnsi="Century" w:cs="FranklinGothic Book"/>
          <w:sz w:val="24"/>
          <w:szCs w:val="24"/>
        </w:rPr>
        <w:t xml:space="preserve">. For instance, diarrhea is one of the top three causes of death among children </w:t>
      </w:r>
      <w:r w:rsidR="008634A0" w:rsidRPr="00F17141">
        <w:rPr>
          <w:rFonts w:ascii="Century" w:hAnsi="Century" w:cs="FranklinGothic Book"/>
          <w:sz w:val="24"/>
          <w:szCs w:val="24"/>
        </w:rPr>
        <w:t>which results</w:t>
      </w:r>
      <w:r w:rsidRPr="00F17141">
        <w:rPr>
          <w:rFonts w:ascii="Century" w:hAnsi="Century" w:cs="FranklinGothic Book"/>
          <w:sz w:val="24"/>
          <w:szCs w:val="24"/>
        </w:rPr>
        <w:t xml:space="preserve"> from poor sanitation and unsafe drinking water.</w:t>
      </w:r>
    </w:p>
    <w:p w:rsidR="00DF212F" w:rsidRPr="00F17141"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Another issue is the far distance to collect clean water. In many rural areas, the walking </w:t>
      </w:r>
      <w:r w:rsidR="008634A0" w:rsidRPr="00F17141">
        <w:rPr>
          <w:rFonts w:ascii="Century" w:hAnsi="Century" w:cs="FranklinGothic Book"/>
          <w:sz w:val="24"/>
          <w:szCs w:val="24"/>
        </w:rPr>
        <w:t>distance to</w:t>
      </w:r>
      <w:r w:rsidRPr="00F17141">
        <w:rPr>
          <w:rFonts w:ascii="Century" w:hAnsi="Century" w:cs="FranklinGothic Book"/>
          <w:sz w:val="24"/>
          <w:szCs w:val="24"/>
        </w:rPr>
        <w:t xml:space="preserve"> clean water sources imposes a significant burden on women and girls who are the </w:t>
      </w:r>
      <w:r w:rsidR="008634A0" w:rsidRPr="00F17141">
        <w:rPr>
          <w:rFonts w:ascii="Century" w:hAnsi="Century" w:cs="FranklinGothic Book"/>
          <w:sz w:val="24"/>
          <w:szCs w:val="24"/>
        </w:rPr>
        <w:t>primary water</w:t>
      </w:r>
      <w:r w:rsidRPr="00F17141">
        <w:rPr>
          <w:rFonts w:ascii="Century" w:hAnsi="Century" w:cs="FranklinGothic Book"/>
          <w:sz w:val="24"/>
          <w:szCs w:val="24"/>
        </w:rPr>
        <w:t xml:space="preserve"> carriers. The time and labor spent by women and girls collecting water, negatively </w:t>
      </w:r>
      <w:r w:rsidR="008634A0" w:rsidRPr="00F17141">
        <w:rPr>
          <w:rFonts w:ascii="Century" w:hAnsi="Century" w:cs="FranklinGothic Book"/>
          <w:sz w:val="24"/>
          <w:szCs w:val="24"/>
        </w:rPr>
        <w:t>impacts on</w:t>
      </w:r>
      <w:r w:rsidRPr="00F17141">
        <w:rPr>
          <w:rFonts w:ascii="Century" w:hAnsi="Century" w:cs="FranklinGothic Book"/>
          <w:sz w:val="24"/>
          <w:szCs w:val="24"/>
        </w:rPr>
        <w:t xml:space="preserve"> their quality of life, their economic productivity and their access to education. To improve </w:t>
      </w:r>
      <w:r w:rsidR="008634A0" w:rsidRPr="00F17141">
        <w:rPr>
          <w:rFonts w:ascii="Century" w:hAnsi="Century" w:cs="FranklinGothic Book"/>
          <w:sz w:val="24"/>
          <w:szCs w:val="24"/>
        </w:rPr>
        <w:t>water and</w:t>
      </w:r>
      <w:r w:rsidRPr="00F17141">
        <w:rPr>
          <w:rFonts w:ascii="Century" w:hAnsi="Century" w:cs="FranklinGothic Book"/>
          <w:sz w:val="24"/>
          <w:szCs w:val="24"/>
        </w:rPr>
        <w:t xml:space="preserve"> sanitation in Rwanda a large investment is needed to repair and expand infrastructures.</w:t>
      </w:r>
    </w:p>
    <w:p w:rsidR="007056EB" w:rsidRPr="00F17141" w:rsidRDefault="007056EB"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p>
    <w:p w:rsidR="007056EB" w:rsidRPr="00F17141" w:rsidRDefault="007056EB"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p>
    <w:p w:rsidR="00DF212F" w:rsidRPr="00F17141" w:rsidRDefault="00DF212F" w:rsidP="00CB6B26">
      <w:pPr>
        <w:pStyle w:val="Heading1"/>
        <w:numPr>
          <w:ilvl w:val="0"/>
          <w:numId w:val="49"/>
        </w:numPr>
        <w:rPr>
          <w:rFonts w:eastAsiaTheme="minorEastAsia"/>
          <w:color w:val="auto"/>
        </w:rPr>
      </w:pPr>
      <w:bookmarkStart w:id="12" w:name="_Toc514657926"/>
      <w:r w:rsidRPr="00F17141">
        <w:rPr>
          <w:rFonts w:eastAsiaTheme="minorEastAsia"/>
          <w:color w:val="auto"/>
        </w:rPr>
        <w:lastRenderedPageBreak/>
        <w:t>Organization Consideration</w:t>
      </w:r>
      <w:bookmarkEnd w:id="12"/>
      <w:r w:rsidRPr="00F17141">
        <w:rPr>
          <w:rFonts w:eastAsiaTheme="minorEastAsia"/>
          <w:color w:val="auto"/>
        </w:rPr>
        <w:t xml:space="preserve"> </w:t>
      </w:r>
    </w:p>
    <w:p w:rsidR="00DF212F" w:rsidRPr="00F17141" w:rsidRDefault="00DF212F" w:rsidP="00CB6B26">
      <w:pPr>
        <w:pStyle w:val="Heading2"/>
        <w:numPr>
          <w:ilvl w:val="1"/>
          <w:numId w:val="49"/>
        </w:numPr>
        <w:rPr>
          <w:rFonts w:eastAsiaTheme="minorEastAsia"/>
          <w:color w:val="auto"/>
        </w:rPr>
      </w:pPr>
      <w:bookmarkStart w:id="13" w:name="_Toc514657927"/>
      <w:r w:rsidRPr="00F17141">
        <w:rPr>
          <w:rFonts w:eastAsiaTheme="minorEastAsia"/>
          <w:color w:val="auto"/>
        </w:rPr>
        <w:t>SWOT Analysis</w:t>
      </w:r>
      <w:bookmarkEnd w:id="13"/>
    </w:p>
    <w:p w:rsidR="00DF212F" w:rsidRPr="00F17141"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The strategic planning tool of SWOT analysis (Strengths, Weaknesses, Opportunities and</w:t>
      </w:r>
      <w:r w:rsidR="007056EB" w:rsidRPr="00F17141">
        <w:rPr>
          <w:rFonts w:ascii="Century" w:hAnsi="Century" w:cs="FranklinGothic Book"/>
          <w:sz w:val="24"/>
          <w:szCs w:val="24"/>
        </w:rPr>
        <w:t xml:space="preserve"> </w:t>
      </w:r>
      <w:r w:rsidRPr="00F17141">
        <w:rPr>
          <w:rFonts w:ascii="Century" w:hAnsi="Century" w:cs="FranklinGothic Book"/>
          <w:sz w:val="24"/>
          <w:szCs w:val="24"/>
        </w:rPr>
        <w:t>Threats) was used to consider the internal and external environment. The SWOT analysis</w:t>
      </w:r>
      <w:r w:rsidR="007056EB" w:rsidRPr="00F17141">
        <w:rPr>
          <w:rFonts w:ascii="Century" w:hAnsi="Century" w:cs="FranklinGothic Book"/>
          <w:sz w:val="24"/>
          <w:szCs w:val="24"/>
        </w:rPr>
        <w:t xml:space="preserve"> </w:t>
      </w:r>
      <w:r w:rsidRPr="00F17141">
        <w:rPr>
          <w:rFonts w:ascii="Century" w:hAnsi="Century" w:cs="FranklinGothic Book"/>
          <w:sz w:val="24"/>
          <w:szCs w:val="24"/>
        </w:rPr>
        <w:t xml:space="preserve">highlights helpful and harmful attributes which can promote or prevent </w:t>
      </w:r>
      <w:r w:rsidR="000B19D2">
        <w:rPr>
          <w:rFonts w:ascii="Century" w:hAnsi="Century" w:cs="FranklinGothic Book"/>
          <w:sz w:val="24"/>
          <w:szCs w:val="24"/>
        </w:rPr>
        <w:t>WATOTO VISION ON AFRICA (WVA)</w:t>
      </w:r>
      <w:r w:rsidRPr="00F17141">
        <w:rPr>
          <w:rFonts w:ascii="Century" w:hAnsi="Century" w:cs="FranklinGothic Book"/>
          <w:sz w:val="24"/>
          <w:szCs w:val="24"/>
        </w:rPr>
        <w:t xml:space="preserve"> achieving its</w:t>
      </w:r>
      <w:r w:rsidR="007056EB" w:rsidRPr="00F17141">
        <w:rPr>
          <w:rFonts w:ascii="Century" w:hAnsi="Century" w:cs="FranklinGothic Book"/>
          <w:sz w:val="24"/>
          <w:szCs w:val="24"/>
        </w:rPr>
        <w:t xml:space="preserve"> </w:t>
      </w:r>
      <w:r w:rsidRPr="00F17141">
        <w:rPr>
          <w:rFonts w:ascii="Century" w:hAnsi="Century" w:cs="FranklinGothic Book"/>
          <w:sz w:val="24"/>
          <w:szCs w:val="24"/>
        </w:rPr>
        <w:t xml:space="preserve">stated goals and objectives over the Two year period. This in-depth analysis offers </w:t>
      </w:r>
      <w:r w:rsidR="000B19D2">
        <w:rPr>
          <w:rFonts w:ascii="Century" w:hAnsi="Century" w:cs="FranklinGothic Book"/>
          <w:sz w:val="24"/>
          <w:szCs w:val="24"/>
        </w:rPr>
        <w:t>WATOTO VISION ON AFRICA (WVA)</w:t>
      </w:r>
      <w:r w:rsidRPr="00F17141">
        <w:rPr>
          <w:rFonts w:ascii="Century" w:hAnsi="Century" w:cs="FranklinGothic Book"/>
          <w:sz w:val="24"/>
          <w:szCs w:val="24"/>
        </w:rPr>
        <w:t xml:space="preserve"> the prospect to utilize its strengths, to take advantage of opportunities, to build on weaknesses</w:t>
      </w:r>
      <w:r w:rsidR="007056EB" w:rsidRPr="00F17141">
        <w:rPr>
          <w:rFonts w:ascii="Century" w:hAnsi="Century" w:cs="FranklinGothic Book"/>
          <w:sz w:val="24"/>
          <w:szCs w:val="24"/>
        </w:rPr>
        <w:t xml:space="preserve"> </w:t>
      </w:r>
      <w:r w:rsidRPr="00F17141">
        <w:rPr>
          <w:rFonts w:ascii="Century" w:hAnsi="Century" w:cs="FranklinGothic Book"/>
          <w:sz w:val="24"/>
          <w:szCs w:val="24"/>
        </w:rPr>
        <w:t>and to minimize threats.</w:t>
      </w:r>
    </w:p>
    <w:tbl>
      <w:tblPr>
        <w:tblStyle w:val="TableGrid"/>
        <w:tblW w:w="0" w:type="auto"/>
        <w:tblLook w:val="04A0" w:firstRow="1" w:lastRow="0" w:firstColumn="1" w:lastColumn="0" w:noHBand="0" w:noVBand="1"/>
      </w:tblPr>
      <w:tblGrid>
        <w:gridCol w:w="9576"/>
      </w:tblGrid>
      <w:tr w:rsidR="00DF212F" w:rsidRPr="00F17141" w:rsidTr="00DF212F">
        <w:trPr>
          <w:trHeight w:val="620"/>
        </w:trPr>
        <w:tc>
          <w:tcPr>
            <w:tcW w:w="9576" w:type="dxa"/>
            <w:shd w:val="clear" w:color="auto" w:fill="4F81BD" w:themeFill="accent1"/>
          </w:tcPr>
          <w:p w:rsidR="00DF212F" w:rsidRPr="00F17141"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b/>
                <w:sz w:val="24"/>
                <w:szCs w:val="24"/>
              </w:rPr>
            </w:pPr>
            <w:r w:rsidRPr="00F17141">
              <w:rPr>
                <w:rFonts w:ascii="Century" w:hAnsi="Century" w:cs="FranklinGothic Book"/>
                <w:b/>
                <w:sz w:val="24"/>
                <w:szCs w:val="24"/>
              </w:rPr>
              <w:t>Strengths</w:t>
            </w:r>
          </w:p>
        </w:tc>
      </w:tr>
      <w:tr w:rsidR="00DF212F" w:rsidRPr="00F17141" w:rsidTr="00DF212F">
        <w:tc>
          <w:tcPr>
            <w:tcW w:w="9576" w:type="dxa"/>
          </w:tcPr>
          <w:p w:rsidR="00DF212F" w:rsidRPr="00F17141"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t>Internal Capacity</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Strong board members to support the organization</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Strong leadership</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Established both national and local levels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Experience in project implementation</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Ability to mobilize</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Skilled in advocacy</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Qualified and competent staff</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Clear programs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sz w:val="28"/>
                <w:szCs w:val="24"/>
              </w:rPr>
            </w:pPr>
            <w:r w:rsidRPr="00F17141">
              <w:rPr>
                <w:rFonts w:ascii="Century" w:hAnsi="Century" w:cs="FranklinGothic Book"/>
                <w:szCs w:val="20"/>
              </w:rPr>
              <w:t>Understands the context well</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Expertise in Human Rights</w:t>
            </w:r>
          </w:p>
          <w:p w:rsidR="00DF212F" w:rsidRPr="00F17141"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t>Management</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Annual reporting done</w:t>
            </w:r>
          </w:p>
          <w:p w:rsidR="00DF212F" w:rsidRPr="00F17141" w:rsidRDefault="007056EB"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P</w:t>
            </w:r>
            <w:r w:rsidR="00DF212F" w:rsidRPr="00F17141">
              <w:rPr>
                <w:rFonts w:ascii="Century" w:hAnsi="Century" w:cs="FranklinGothic Book"/>
                <w:szCs w:val="20"/>
              </w:rPr>
              <w:t>roper use of resources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Experienced in financial management</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Clear procedure manuals and internal controls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lastRenderedPageBreak/>
              <w:t>Human resource management</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Regular reporting</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Legal status</w:t>
            </w:r>
          </w:p>
          <w:p w:rsidR="00DF212F" w:rsidRPr="00F17141"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t>Organization Culture</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Team work</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Collaborative</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Are very inclusive of other organizations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Good reputation</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Youthful, energetic, motivated, passionate</w:t>
            </w:r>
          </w:p>
          <w:p w:rsidR="00DF212F" w:rsidRPr="00F17141"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t>Project implementation</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Strategic approach</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Projects responding to relevant problems for beneficiaries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Initiatives that correspond to vision and mission of the organization</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Strong collaboration with government, local leaders and civil societies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Program methodology and implementation are strong</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Trainings were well received by target groups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Group selection and group leadership are well made</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Willingness and motivation of participants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Good follow-up by staff to trained beneficiaries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Participants role is valued In the community</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Projects are well received by people</w:t>
            </w:r>
          </w:p>
          <w:p w:rsidR="00E829A8"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 xml:space="preserve">Thematic areas in line with organizational mission, Rwanda guiding documents </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of Vision 2020</w:t>
            </w:r>
            <w:r w:rsidR="00E829A8" w:rsidRPr="00F17141">
              <w:rPr>
                <w:rFonts w:ascii="Century" w:hAnsi="Century" w:cs="FranklinGothic Book"/>
                <w:szCs w:val="20"/>
              </w:rPr>
              <w:t>a</w:t>
            </w:r>
            <w:r w:rsidRPr="00F17141">
              <w:rPr>
                <w:rFonts w:ascii="Century" w:hAnsi="Century" w:cs="FranklinGothic Book"/>
                <w:szCs w:val="20"/>
              </w:rPr>
              <w:t>nd EDPRS 2</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Very strong relationships/complementarity between different projects</w:t>
            </w:r>
          </w:p>
          <w:p w:rsidR="00DF212F" w:rsidRPr="00F17141" w:rsidRDefault="00DF212F" w:rsidP="007056EB">
            <w:pPr>
              <w:pStyle w:val="ListParagraph"/>
              <w:widowControl w:val="0"/>
              <w:numPr>
                <w:ilvl w:val="0"/>
                <w:numId w:val="4"/>
              </w:numPr>
              <w:autoSpaceDE w:val="0"/>
              <w:autoSpaceDN w:val="0"/>
              <w:adjustRightInd w:val="0"/>
              <w:snapToGrid w:val="0"/>
              <w:spacing w:before="100" w:beforeAutospacing="1" w:after="100" w:afterAutospacing="1" w:line="360" w:lineRule="auto"/>
              <w:ind w:left="1170" w:hanging="450"/>
              <w:jc w:val="both"/>
              <w:rPr>
                <w:rFonts w:ascii="Century" w:hAnsi="Century" w:cs="FranklinGothic Book"/>
                <w:szCs w:val="20"/>
              </w:rPr>
            </w:pPr>
            <w:r w:rsidRPr="00F17141">
              <w:rPr>
                <w:rFonts w:ascii="Century" w:hAnsi="Century" w:cs="FranklinGothic Book"/>
                <w:szCs w:val="20"/>
              </w:rPr>
              <w:t>Are seen as a community</w:t>
            </w:r>
            <w:r w:rsidR="00E829A8" w:rsidRPr="00F17141">
              <w:rPr>
                <w:rFonts w:ascii="Century" w:hAnsi="Century" w:cs="FranklinGothic Book"/>
                <w:szCs w:val="20"/>
              </w:rPr>
              <w:t xml:space="preserve"> resource</w:t>
            </w:r>
          </w:p>
          <w:p w:rsidR="00DF212F" w:rsidRDefault="00DF212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b/>
                <w:sz w:val="24"/>
                <w:szCs w:val="24"/>
              </w:rPr>
            </w:pPr>
          </w:p>
          <w:p w:rsidR="00CB6B26" w:rsidRPr="00F17141" w:rsidRDefault="00CB6B26"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b/>
                <w:sz w:val="24"/>
                <w:szCs w:val="24"/>
              </w:rPr>
            </w:pPr>
          </w:p>
        </w:tc>
      </w:tr>
      <w:tr w:rsidR="00E829A8" w:rsidRPr="00F17141" w:rsidTr="00E829A8">
        <w:tc>
          <w:tcPr>
            <w:tcW w:w="9576" w:type="dxa"/>
            <w:shd w:val="clear" w:color="auto" w:fill="D99594" w:themeFill="accent2" w:themeFillTint="99"/>
          </w:tcPr>
          <w:p w:rsidR="00E829A8" w:rsidRPr="00F17141" w:rsidRDefault="00E829A8" w:rsidP="007056EB">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lastRenderedPageBreak/>
              <w:t>Weakness</w:t>
            </w:r>
          </w:p>
        </w:tc>
      </w:tr>
      <w:tr w:rsidR="00E829A8" w:rsidRPr="00F17141" w:rsidTr="00DF212F">
        <w:tc>
          <w:tcPr>
            <w:tcW w:w="9576" w:type="dxa"/>
          </w:tcPr>
          <w:p w:rsidR="00E829A8" w:rsidRPr="00F17141" w:rsidRDefault="00E829A8" w:rsidP="000039B2">
            <w:pPr>
              <w:widowControl w:val="0"/>
              <w:autoSpaceDE w:val="0"/>
              <w:autoSpaceDN w:val="0"/>
              <w:adjustRightInd w:val="0"/>
              <w:snapToGrid w:val="0"/>
              <w:spacing w:before="100" w:beforeAutospacing="1" w:after="100" w:afterAutospacing="1" w:line="360" w:lineRule="auto"/>
              <w:rPr>
                <w:rFonts w:ascii="Century" w:hAnsi="Century" w:cs="FranklinGothic Demi"/>
                <w:b/>
                <w:szCs w:val="20"/>
              </w:rPr>
            </w:pPr>
            <w:r w:rsidRPr="00F17141">
              <w:rPr>
                <w:rFonts w:ascii="Century" w:hAnsi="Century" w:cs="FranklinGothic Demi"/>
                <w:b/>
                <w:szCs w:val="20"/>
              </w:rPr>
              <w:t>Internal Capacity</w:t>
            </w:r>
          </w:p>
          <w:p w:rsidR="00E829A8" w:rsidRPr="00F17141" w:rsidRDefault="00E829A8" w:rsidP="007056EB">
            <w:pPr>
              <w:pStyle w:val="ListParagraph"/>
              <w:widowControl w:val="0"/>
              <w:numPr>
                <w:ilvl w:val="0"/>
                <w:numId w:val="36"/>
              </w:numPr>
              <w:autoSpaceDE w:val="0"/>
              <w:autoSpaceDN w:val="0"/>
              <w:adjustRightInd w:val="0"/>
              <w:snapToGrid w:val="0"/>
              <w:spacing w:before="100" w:beforeAutospacing="1" w:after="100" w:afterAutospacing="1" w:line="360" w:lineRule="auto"/>
              <w:jc w:val="both"/>
              <w:rPr>
                <w:rFonts w:ascii="Century" w:hAnsi="Century"/>
                <w:szCs w:val="24"/>
              </w:rPr>
            </w:pPr>
            <w:r w:rsidRPr="00F17141">
              <w:rPr>
                <w:rFonts w:ascii="Century" w:hAnsi="Century" w:cs="FranklinGothic Book"/>
                <w:szCs w:val="20"/>
              </w:rPr>
              <w:t>M&amp;E systems need strengthening</w:t>
            </w:r>
          </w:p>
          <w:p w:rsidR="00E829A8" w:rsidRPr="00F17141" w:rsidRDefault="00E829A8" w:rsidP="007056EB">
            <w:pPr>
              <w:pStyle w:val="ListParagraph"/>
              <w:widowControl w:val="0"/>
              <w:numPr>
                <w:ilvl w:val="0"/>
                <w:numId w:val="36"/>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 xml:space="preserve">Lacking research to do evidence based-policy analysis, baseline assessments and </w:t>
            </w:r>
          </w:p>
          <w:p w:rsidR="00E829A8" w:rsidRPr="00F17141" w:rsidRDefault="00E829A8" w:rsidP="007056EB">
            <w:pPr>
              <w:pStyle w:val="ListParagraph"/>
              <w:widowControl w:val="0"/>
              <w:numPr>
                <w:ilvl w:val="0"/>
                <w:numId w:val="36"/>
              </w:numPr>
              <w:autoSpaceDE w:val="0"/>
              <w:autoSpaceDN w:val="0"/>
              <w:adjustRightInd w:val="0"/>
              <w:snapToGrid w:val="0"/>
              <w:spacing w:before="100" w:beforeAutospacing="1" w:after="100" w:afterAutospacing="1" w:line="360" w:lineRule="auto"/>
              <w:jc w:val="both"/>
              <w:rPr>
                <w:rFonts w:ascii="Century" w:hAnsi="Century"/>
                <w:szCs w:val="24"/>
              </w:rPr>
            </w:pPr>
            <w:r w:rsidRPr="00F17141">
              <w:rPr>
                <w:rFonts w:ascii="Century" w:hAnsi="Century" w:cs="FranklinGothic Book"/>
                <w:szCs w:val="20"/>
              </w:rPr>
              <w:t>Statistical data collection are weak</w:t>
            </w:r>
          </w:p>
          <w:p w:rsidR="00E829A8" w:rsidRPr="00F17141" w:rsidRDefault="00E829A8" w:rsidP="007056EB">
            <w:pPr>
              <w:pStyle w:val="ListParagraph"/>
              <w:widowControl w:val="0"/>
              <w:numPr>
                <w:ilvl w:val="0"/>
                <w:numId w:val="36"/>
              </w:numPr>
              <w:autoSpaceDE w:val="0"/>
              <w:autoSpaceDN w:val="0"/>
              <w:adjustRightInd w:val="0"/>
              <w:snapToGrid w:val="0"/>
              <w:spacing w:before="100" w:beforeAutospacing="1" w:after="100" w:afterAutospacing="1" w:line="360" w:lineRule="auto"/>
              <w:jc w:val="both"/>
              <w:rPr>
                <w:rFonts w:ascii="Century" w:hAnsi="Century"/>
                <w:szCs w:val="24"/>
              </w:rPr>
            </w:pPr>
            <w:r w:rsidRPr="00F17141">
              <w:rPr>
                <w:rFonts w:ascii="Century" w:hAnsi="Century" w:cs="FranklinGothic Book"/>
                <w:szCs w:val="20"/>
              </w:rPr>
              <w:t>Sustainable phase out plans on projects are lacking</w:t>
            </w:r>
          </w:p>
          <w:p w:rsidR="00E829A8" w:rsidRPr="00F17141" w:rsidRDefault="00E829A8" w:rsidP="007056EB">
            <w:pPr>
              <w:pStyle w:val="ListParagraph"/>
              <w:widowControl w:val="0"/>
              <w:numPr>
                <w:ilvl w:val="0"/>
                <w:numId w:val="36"/>
              </w:numPr>
              <w:autoSpaceDE w:val="0"/>
              <w:autoSpaceDN w:val="0"/>
              <w:adjustRightInd w:val="0"/>
              <w:snapToGrid w:val="0"/>
              <w:spacing w:before="100" w:beforeAutospacing="1" w:after="100" w:afterAutospacing="1" w:line="360" w:lineRule="auto"/>
              <w:jc w:val="both"/>
              <w:rPr>
                <w:rFonts w:ascii="Century" w:hAnsi="Century"/>
                <w:szCs w:val="24"/>
              </w:rPr>
            </w:pPr>
            <w:r w:rsidRPr="00F17141">
              <w:rPr>
                <w:rFonts w:ascii="Century" w:hAnsi="Century" w:cs="FranklinGothic Book"/>
                <w:szCs w:val="20"/>
              </w:rPr>
              <w:t>Limited fundraising capacities of staff</w:t>
            </w:r>
          </w:p>
          <w:p w:rsidR="00E829A8" w:rsidRPr="00F17141" w:rsidRDefault="00E829A8" w:rsidP="007056EB">
            <w:pPr>
              <w:pStyle w:val="ListParagraph"/>
              <w:widowControl w:val="0"/>
              <w:numPr>
                <w:ilvl w:val="0"/>
                <w:numId w:val="36"/>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A narrow fundraising strategy focused on a few donors in Rwanda</w:t>
            </w:r>
          </w:p>
          <w:p w:rsidR="00E829A8" w:rsidRPr="00F17141" w:rsidRDefault="00E829A8"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t>Management</w:t>
            </w:r>
          </w:p>
          <w:p w:rsidR="00E829A8"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Book"/>
                <w:szCs w:val="20"/>
              </w:rPr>
              <w:t>Heavily reliant on top leadership</w:t>
            </w:r>
          </w:p>
          <w:p w:rsidR="00E829A8"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Book"/>
                <w:szCs w:val="20"/>
              </w:rPr>
              <w:t>Delegation of tasks from management to other staff is not utilized</w:t>
            </w:r>
          </w:p>
          <w:p w:rsidR="00E829A8"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Book"/>
                <w:szCs w:val="20"/>
              </w:rPr>
              <w:t>Few women represented across management positions</w:t>
            </w:r>
          </w:p>
          <w:p w:rsidR="00E829A8"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Book"/>
                <w:szCs w:val="20"/>
              </w:rPr>
              <w:t>Mixed responsibilities of staff leadership, coordinators</w:t>
            </w:r>
          </w:p>
          <w:p w:rsidR="00E829A8"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Book"/>
                <w:szCs w:val="20"/>
              </w:rPr>
              <w:t>Lacking management structure with clear roles, responsibilities, duties</w:t>
            </w:r>
          </w:p>
          <w:p w:rsidR="00E829A8"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Book"/>
                <w:szCs w:val="20"/>
              </w:rPr>
              <w:t>Communication between staff is limited</w:t>
            </w:r>
          </w:p>
          <w:p w:rsidR="00E829A8"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Book"/>
                <w:szCs w:val="20"/>
              </w:rPr>
              <w:t>Frequent staff turnover</w:t>
            </w:r>
          </w:p>
          <w:p w:rsidR="00E829A8"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Book"/>
                <w:szCs w:val="20"/>
              </w:rPr>
              <w:t>Sharing/ retaining institutional knowledge of staff not systematically done</w:t>
            </w:r>
          </w:p>
          <w:p w:rsidR="00E36115" w:rsidRPr="00F17141" w:rsidRDefault="00E829A8" w:rsidP="007056EB">
            <w:pPr>
              <w:pStyle w:val="ListParagraph"/>
              <w:widowControl w:val="0"/>
              <w:numPr>
                <w:ilvl w:val="0"/>
                <w:numId w:val="38"/>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Many short term projects</w:t>
            </w:r>
          </w:p>
          <w:p w:rsidR="00E829A8" w:rsidRPr="00F17141" w:rsidRDefault="00E829A8" w:rsidP="000039B2">
            <w:pPr>
              <w:widowControl w:val="0"/>
              <w:autoSpaceDE w:val="0"/>
              <w:autoSpaceDN w:val="0"/>
              <w:adjustRightInd w:val="0"/>
              <w:snapToGrid w:val="0"/>
              <w:spacing w:before="100" w:beforeAutospacing="1" w:after="100" w:afterAutospacing="1" w:line="360" w:lineRule="auto"/>
              <w:rPr>
                <w:rFonts w:ascii="Century" w:hAnsi="Century" w:cs="FranklinGothic Demi"/>
                <w:b/>
                <w:szCs w:val="20"/>
              </w:rPr>
            </w:pPr>
            <w:r w:rsidRPr="00F17141">
              <w:rPr>
                <w:rFonts w:ascii="Century" w:hAnsi="Century" w:cs="FranklinGothic Demi"/>
                <w:b/>
                <w:szCs w:val="20"/>
              </w:rPr>
              <w:t>Organizational Culture</w:t>
            </w:r>
          </w:p>
          <w:p w:rsidR="00E829A8" w:rsidRPr="00F17141" w:rsidRDefault="007056EB" w:rsidP="007056EB">
            <w:pPr>
              <w:pStyle w:val="ListParagraph"/>
              <w:widowControl w:val="0"/>
              <w:numPr>
                <w:ilvl w:val="0"/>
                <w:numId w:val="39"/>
              </w:numPr>
              <w:autoSpaceDE w:val="0"/>
              <w:autoSpaceDN w:val="0"/>
              <w:adjustRightInd w:val="0"/>
              <w:snapToGrid w:val="0"/>
              <w:spacing w:before="100" w:beforeAutospacing="1" w:after="100" w:afterAutospacing="1" w:line="360" w:lineRule="auto"/>
              <w:rPr>
                <w:rFonts w:ascii="Century" w:hAnsi="Century" w:cs="FranklinGothic Book"/>
                <w:szCs w:val="20"/>
              </w:rPr>
            </w:pPr>
            <w:r w:rsidRPr="00F17141">
              <w:rPr>
                <w:rFonts w:ascii="Century" w:hAnsi="Century" w:cs="SymbolMT"/>
                <w:szCs w:val="20"/>
              </w:rPr>
              <w:t>G</w:t>
            </w:r>
            <w:r w:rsidR="00E829A8" w:rsidRPr="00F17141">
              <w:rPr>
                <w:rFonts w:ascii="Century" w:hAnsi="Century" w:cs="FranklinGothic Book"/>
                <w:szCs w:val="20"/>
              </w:rPr>
              <w:t>ender balance –</w:t>
            </w:r>
            <w:r w:rsidR="00E36115" w:rsidRPr="00F17141">
              <w:rPr>
                <w:rFonts w:ascii="Century" w:hAnsi="Century" w:cs="FranklinGothic Book"/>
                <w:szCs w:val="20"/>
              </w:rPr>
              <w:t>No female staff</w:t>
            </w:r>
          </w:p>
          <w:p w:rsidR="00E829A8" w:rsidRPr="00F17141" w:rsidRDefault="00E829A8"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t>Project Implementation</w:t>
            </w:r>
          </w:p>
          <w:p w:rsidR="007B27D9" w:rsidRPr="00F17141" w:rsidRDefault="00E829A8" w:rsidP="007056EB">
            <w:pPr>
              <w:pStyle w:val="ListParagraph"/>
              <w:widowControl w:val="0"/>
              <w:numPr>
                <w:ilvl w:val="0"/>
                <w:numId w:val="40"/>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Area of coverage is limited due to funding</w:t>
            </w:r>
          </w:p>
          <w:p w:rsidR="00E829A8" w:rsidRPr="00F17141" w:rsidRDefault="00E829A8" w:rsidP="007056EB">
            <w:pPr>
              <w:pStyle w:val="ListParagraph"/>
              <w:widowControl w:val="0"/>
              <w:numPr>
                <w:ilvl w:val="0"/>
                <w:numId w:val="40"/>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Challenge of en</w:t>
            </w:r>
            <w:r w:rsidR="007B27D9" w:rsidRPr="00F17141">
              <w:rPr>
                <w:rFonts w:ascii="Century" w:hAnsi="Century" w:cs="FranklinGothic Book"/>
                <w:szCs w:val="20"/>
              </w:rPr>
              <w:t>gaging youth ages 14-20</w:t>
            </w:r>
            <w:r w:rsidRPr="00F17141">
              <w:rPr>
                <w:rFonts w:ascii="Century" w:hAnsi="Century" w:cs="FranklinGothic Book"/>
                <w:szCs w:val="20"/>
              </w:rPr>
              <w:t xml:space="preserve"> in </w:t>
            </w:r>
            <w:r w:rsidR="000167CB" w:rsidRPr="00F17141">
              <w:rPr>
                <w:rFonts w:ascii="Century" w:hAnsi="Century" w:cs="FranklinGothic Book"/>
                <w:szCs w:val="20"/>
              </w:rPr>
              <w:t xml:space="preserve">the </w:t>
            </w:r>
            <w:r w:rsidRPr="00F17141">
              <w:rPr>
                <w:rFonts w:ascii="Century" w:hAnsi="Century" w:cs="FranklinGothic Book"/>
                <w:szCs w:val="20"/>
              </w:rPr>
              <w:t>project</w:t>
            </w:r>
          </w:p>
          <w:p w:rsidR="007056EB" w:rsidRDefault="007056EB" w:rsidP="007056EB">
            <w:pPr>
              <w:widowControl w:val="0"/>
              <w:autoSpaceDE w:val="0"/>
              <w:autoSpaceDN w:val="0"/>
              <w:adjustRightInd w:val="0"/>
              <w:snapToGrid w:val="0"/>
              <w:spacing w:before="100" w:beforeAutospacing="1" w:after="100" w:afterAutospacing="1" w:line="360" w:lineRule="auto"/>
              <w:jc w:val="both"/>
              <w:rPr>
                <w:rFonts w:ascii="Century" w:hAnsi="Century" w:cs="FranklinGothic Book"/>
                <w:szCs w:val="20"/>
              </w:rPr>
            </w:pPr>
          </w:p>
          <w:p w:rsidR="00CB6B26" w:rsidRPr="00F17141" w:rsidRDefault="00CB6B26" w:rsidP="007056EB">
            <w:pPr>
              <w:widowControl w:val="0"/>
              <w:autoSpaceDE w:val="0"/>
              <w:autoSpaceDN w:val="0"/>
              <w:adjustRightInd w:val="0"/>
              <w:snapToGrid w:val="0"/>
              <w:spacing w:before="100" w:beforeAutospacing="1" w:after="100" w:afterAutospacing="1" w:line="360" w:lineRule="auto"/>
              <w:jc w:val="both"/>
              <w:rPr>
                <w:rFonts w:ascii="Century" w:hAnsi="Century" w:cs="FranklinGothic Book"/>
                <w:szCs w:val="20"/>
              </w:rPr>
            </w:pPr>
          </w:p>
        </w:tc>
      </w:tr>
      <w:tr w:rsidR="007B27D9" w:rsidRPr="00F17141" w:rsidTr="007B27D9">
        <w:tc>
          <w:tcPr>
            <w:tcW w:w="9576" w:type="dxa"/>
            <w:shd w:val="clear" w:color="auto" w:fill="00B050"/>
          </w:tcPr>
          <w:p w:rsidR="007B27D9" w:rsidRPr="00F17141" w:rsidRDefault="007B27D9" w:rsidP="007056EB">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lastRenderedPageBreak/>
              <w:t>Opportunities</w:t>
            </w:r>
          </w:p>
        </w:tc>
      </w:tr>
      <w:tr w:rsidR="007B27D9" w:rsidRPr="00F17141" w:rsidTr="00DF212F">
        <w:tc>
          <w:tcPr>
            <w:tcW w:w="9576" w:type="dxa"/>
          </w:tcPr>
          <w:p w:rsidR="007B27D9" w:rsidRPr="00F17141" w:rsidRDefault="007B27D9"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rPr>
            </w:pPr>
            <w:r w:rsidRPr="00F17141">
              <w:rPr>
                <w:rFonts w:ascii="Century" w:hAnsi="Century" w:cs="FranklinGothic Demi"/>
                <w:b/>
              </w:rPr>
              <w:t>Program</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 xml:space="preserve">Many government programs and policies that are in-line with </w:t>
            </w:r>
            <w:r w:rsidR="000B19D2">
              <w:rPr>
                <w:rFonts w:ascii="Century" w:hAnsi="Century" w:cs="FranklinGothic Book"/>
                <w:szCs w:val="20"/>
              </w:rPr>
              <w:t>WATOTO VISION ON AFRICA (WVA)</w:t>
            </w:r>
            <w:r w:rsidRPr="00F17141">
              <w:rPr>
                <w:rFonts w:ascii="Century" w:hAnsi="Century" w:cs="FranklinGothic Book"/>
                <w:szCs w:val="20"/>
              </w:rPr>
              <w:t xml:space="preserve"> areas </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of intervention</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 xml:space="preserve">Government has strong commitment to youth, health, education and </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poverty reduction</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 xml:space="preserve">Religious Leaders have a good reputation in working with the government  </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in economic development</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Organization has good reputation country wide</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History of implementing many successful projects</w:t>
            </w:r>
          </w:p>
          <w:p w:rsidR="007B27D9" w:rsidRPr="00F17141" w:rsidRDefault="006111DD"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b/>
                <w:szCs w:val="20"/>
              </w:rPr>
            </w:pPr>
            <w:r w:rsidRPr="00F17141">
              <w:rPr>
                <w:rFonts w:ascii="Century" w:hAnsi="Century" w:cs="FranklinGothic Book"/>
                <w:b/>
                <w:szCs w:val="20"/>
              </w:rPr>
              <w:t>Donner</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 xml:space="preserve">Willingness to include </w:t>
            </w:r>
            <w:r w:rsidR="000B19D2">
              <w:rPr>
                <w:rFonts w:ascii="Century" w:hAnsi="Century" w:cs="FranklinGothic Book"/>
                <w:szCs w:val="20"/>
              </w:rPr>
              <w:t>WATOTO VISION ON AFRICA (WVA)</w:t>
            </w:r>
            <w:r w:rsidRPr="00F17141">
              <w:rPr>
                <w:rFonts w:ascii="Century" w:hAnsi="Century" w:cs="FranklinGothic Book"/>
                <w:szCs w:val="20"/>
              </w:rPr>
              <w:t xml:space="preserve"> as an implementing partner</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Increased focus by international donors to work through local organizations</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 xml:space="preserve">An increased priority among donors on </w:t>
            </w:r>
            <w:r w:rsidR="000167CB" w:rsidRPr="00F17141">
              <w:rPr>
                <w:rFonts w:ascii="Century" w:hAnsi="Century" w:cs="FranklinGothic Book"/>
                <w:szCs w:val="20"/>
              </w:rPr>
              <w:t>good governance</w:t>
            </w:r>
            <w:r w:rsidRPr="00F17141">
              <w:rPr>
                <w:rFonts w:ascii="Century" w:hAnsi="Century" w:cs="FranklinGothic Book"/>
                <w:szCs w:val="20"/>
              </w:rPr>
              <w:t xml:space="preserve"> promotion rather than needs based approaches</w:t>
            </w:r>
          </w:p>
          <w:p w:rsidR="007B27D9" w:rsidRPr="00F17141" w:rsidRDefault="007B27D9"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Poverty reduction in</w:t>
            </w:r>
            <w:r w:rsidR="000167CB" w:rsidRPr="00F17141">
              <w:rPr>
                <w:rFonts w:ascii="Century" w:hAnsi="Century" w:cs="FranklinGothic Book"/>
                <w:szCs w:val="20"/>
              </w:rPr>
              <w:t>itiatives can be linked to good governance</w:t>
            </w:r>
          </w:p>
          <w:p w:rsidR="007B27D9" w:rsidRPr="00F17141" w:rsidRDefault="006111DD"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b/>
              </w:rPr>
            </w:pPr>
            <w:r w:rsidRPr="00F17141">
              <w:rPr>
                <w:rFonts w:ascii="Century" w:hAnsi="Century" w:cs="FranklinGothic Book"/>
                <w:b/>
              </w:rPr>
              <w:t>Partner</w:t>
            </w:r>
          </w:p>
          <w:p w:rsidR="006111DD" w:rsidRPr="00F17141" w:rsidRDefault="006111DD"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Technical support from partners</w:t>
            </w:r>
          </w:p>
          <w:p w:rsidR="006111DD" w:rsidRPr="00F17141" w:rsidRDefault="006111DD"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Strong collaboration with government and civil societies</w:t>
            </w:r>
          </w:p>
          <w:p w:rsidR="006111DD" w:rsidRPr="00F17141" w:rsidRDefault="006111DD"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Collaboration with other CSOs</w:t>
            </w:r>
          </w:p>
          <w:p w:rsidR="007B27D9" w:rsidRPr="00F17141" w:rsidRDefault="006111DD" w:rsidP="007056EB">
            <w:pPr>
              <w:pStyle w:val="ListParagraph"/>
              <w:widowControl w:val="0"/>
              <w:numPr>
                <w:ilvl w:val="0"/>
                <w:numId w:val="41"/>
              </w:numPr>
              <w:autoSpaceDE w:val="0"/>
              <w:autoSpaceDN w:val="0"/>
              <w:adjustRightInd w:val="0"/>
              <w:snapToGrid w:val="0"/>
              <w:spacing w:before="100" w:beforeAutospacing="1" w:after="100" w:afterAutospacing="1" w:line="360" w:lineRule="auto"/>
              <w:jc w:val="both"/>
              <w:rPr>
                <w:rFonts w:ascii="Century" w:hAnsi="Century" w:cs="FranklinGothic Book"/>
                <w:szCs w:val="20"/>
              </w:rPr>
            </w:pPr>
            <w:r w:rsidRPr="00F17141">
              <w:rPr>
                <w:rFonts w:ascii="Century" w:hAnsi="Century" w:cs="FranklinGothic Book"/>
                <w:szCs w:val="20"/>
              </w:rPr>
              <w:t>Media in Rwanda willing to report on community development projects; but also on youth behavior change program</w:t>
            </w:r>
          </w:p>
          <w:p w:rsidR="007B27D9" w:rsidRDefault="007B27D9"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p>
          <w:p w:rsidR="00CB6B26" w:rsidRPr="00F17141" w:rsidRDefault="00CB6B26"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p>
        </w:tc>
      </w:tr>
      <w:tr w:rsidR="006111DD" w:rsidRPr="00F17141" w:rsidTr="006111DD">
        <w:tc>
          <w:tcPr>
            <w:tcW w:w="9576" w:type="dxa"/>
            <w:shd w:val="clear" w:color="auto" w:fill="FFFF00"/>
          </w:tcPr>
          <w:p w:rsidR="006111DD" w:rsidRPr="00F17141" w:rsidRDefault="006111DD"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lastRenderedPageBreak/>
              <w:t>Threats</w:t>
            </w:r>
          </w:p>
        </w:tc>
      </w:tr>
      <w:tr w:rsidR="006111DD" w:rsidRPr="00F17141" w:rsidTr="00DF212F">
        <w:tc>
          <w:tcPr>
            <w:tcW w:w="9576" w:type="dxa"/>
          </w:tcPr>
          <w:p w:rsidR="006111DD" w:rsidRPr="00F17141" w:rsidRDefault="006111DD" w:rsidP="000039B2">
            <w:pPr>
              <w:widowControl w:val="0"/>
              <w:autoSpaceDE w:val="0"/>
              <w:autoSpaceDN w:val="0"/>
              <w:adjustRightInd w:val="0"/>
              <w:snapToGrid w:val="0"/>
              <w:spacing w:before="100" w:beforeAutospacing="1" w:after="100" w:afterAutospacing="1" w:line="360" w:lineRule="auto"/>
              <w:jc w:val="both"/>
              <w:rPr>
                <w:rFonts w:ascii="Century" w:hAnsi="Century"/>
                <w:sz w:val="28"/>
                <w:szCs w:val="24"/>
              </w:rPr>
            </w:pPr>
            <w:r w:rsidRPr="00F17141">
              <w:rPr>
                <w:rFonts w:ascii="Century" w:hAnsi="Century" w:cs="FranklinGothic Demi"/>
                <w:b/>
                <w:szCs w:val="20"/>
              </w:rPr>
              <w:t>Program</w:t>
            </w:r>
          </w:p>
          <w:p w:rsidR="006111DD" w:rsidRPr="00F17141" w:rsidRDefault="006111DD"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sz w:val="28"/>
                <w:szCs w:val="24"/>
              </w:rPr>
            </w:pPr>
            <w:r w:rsidRPr="00F17141">
              <w:rPr>
                <w:rFonts w:ascii="Century" w:hAnsi="Century" w:cs="FranklinGothic Book"/>
                <w:szCs w:val="20"/>
              </w:rPr>
              <w:t>New Forum</w:t>
            </w:r>
          </w:p>
          <w:p w:rsidR="006111DD" w:rsidRPr="00F17141" w:rsidRDefault="006111DD"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 xml:space="preserve">Dependency syndrome (aid-based mindset) </w:t>
            </w:r>
          </w:p>
          <w:p w:rsidR="006111DD" w:rsidRPr="00F17141" w:rsidRDefault="006111DD"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b/>
                <w:szCs w:val="20"/>
              </w:rPr>
            </w:pPr>
            <w:r w:rsidRPr="00F17141">
              <w:rPr>
                <w:rFonts w:ascii="Century" w:hAnsi="Century" w:cs="FranklinGothic Book"/>
                <w:b/>
                <w:szCs w:val="20"/>
              </w:rPr>
              <w:t>Donner</w:t>
            </w:r>
          </w:p>
          <w:p w:rsidR="006111DD" w:rsidRPr="00F17141" w:rsidRDefault="006111DD"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Few donors active in Rwanda</w:t>
            </w:r>
          </w:p>
          <w:p w:rsidR="006111DD" w:rsidRPr="00F17141" w:rsidRDefault="006111DD"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Potential shift in donor priorities</w:t>
            </w:r>
          </w:p>
          <w:p w:rsidR="006111DD" w:rsidRPr="00F17141" w:rsidRDefault="006111DD"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Unreliable donor funding commitment</w:t>
            </w:r>
          </w:p>
          <w:p w:rsidR="006111DD" w:rsidRPr="00F17141" w:rsidRDefault="006111DD"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High competition among local organizations for the same funding sources</w:t>
            </w:r>
          </w:p>
          <w:p w:rsidR="000D12A3" w:rsidRPr="00F17141" w:rsidRDefault="000D12A3"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r w:rsidRPr="00F17141">
              <w:rPr>
                <w:rFonts w:ascii="Century" w:hAnsi="Century" w:cs="FranklinGothic Demi"/>
                <w:b/>
                <w:szCs w:val="20"/>
              </w:rPr>
              <w:t>Partners</w:t>
            </w:r>
          </w:p>
          <w:p w:rsidR="000D12A3" w:rsidRPr="00F17141" w:rsidRDefault="000D12A3"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Fear of accountability of local leaders</w:t>
            </w:r>
          </w:p>
          <w:p w:rsidR="000D12A3" w:rsidRPr="00F17141" w:rsidRDefault="000D12A3"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Risk of offending local leaders or government</w:t>
            </w:r>
          </w:p>
          <w:p w:rsidR="000D12A3" w:rsidRPr="00F17141" w:rsidRDefault="000D12A3"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Lack of synergy/collaboration and coordination among similar organizations</w:t>
            </w:r>
          </w:p>
          <w:p w:rsidR="000D12A3" w:rsidRPr="00F17141" w:rsidRDefault="000D12A3" w:rsidP="00475D25">
            <w:pPr>
              <w:pStyle w:val="ListParagraph"/>
              <w:widowControl w:val="0"/>
              <w:numPr>
                <w:ilvl w:val="0"/>
                <w:numId w:val="2"/>
              </w:numPr>
              <w:autoSpaceDE w:val="0"/>
              <w:autoSpaceDN w:val="0"/>
              <w:adjustRightInd w:val="0"/>
              <w:snapToGrid w:val="0"/>
              <w:spacing w:before="100" w:beforeAutospacing="1" w:after="100" w:afterAutospacing="1" w:line="360" w:lineRule="auto"/>
              <w:ind w:left="720"/>
              <w:jc w:val="both"/>
              <w:rPr>
                <w:rFonts w:ascii="Century" w:hAnsi="Century" w:cs="FranklinGothic Book"/>
                <w:szCs w:val="20"/>
              </w:rPr>
            </w:pPr>
            <w:r w:rsidRPr="00F17141">
              <w:rPr>
                <w:rFonts w:ascii="Century" w:hAnsi="Century" w:cs="FranklinGothic Book"/>
                <w:szCs w:val="20"/>
              </w:rPr>
              <w:t>Duplication of interventions</w:t>
            </w:r>
          </w:p>
          <w:p w:rsidR="000D12A3" w:rsidRPr="00F17141" w:rsidRDefault="000D12A3" w:rsidP="000039B2">
            <w:pPr>
              <w:widowControl w:val="0"/>
              <w:autoSpaceDE w:val="0"/>
              <w:autoSpaceDN w:val="0"/>
              <w:adjustRightInd w:val="0"/>
              <w:snapToGrid w:val="0"/>
              <w:spacing w:before="100" w:beforeAutospacing="1" w:after="100" w:afterAutospacing="1" w:line="360" w:lineRule="auto"/>
              <w:jc w:val="both"/>
              <w:rPr>
                <w:rFonts w:ascii="Century" w:hAnsi="Century"/>
                <w:szCs w:val="24"/>
              </w:rPr>
            </w:pPr>
            <w:r w:rsidRPr="00F17141">
              <w:rPr>
                <w:rFonts w:ascii="Century" w:hAnsi="Century"/>
                <w:szCs w:val="24"/>
              </w:rPr>
              <w:t>Other</w:t>
            </w:r>
          </w:p>
          <w:p w:rsidR="006111DD" w:rsidRPr="00F17141" w:rsidRDefault="000D12A3" w:rsidP="00475D25">
            <w:pPr>
              <w:pStyle w:val="ListParagraph"/>
              <w:widowControl w:val="0"/>
              <w:numPr>
                <w:ilvl w:val="0"/>
                <w:numId w:val="43"/>
              </w:numPr>
              <w:autoSpaceDE w:val="0"/>
              <w:autoSpaceDN w:val="0"/>
              <w:adjustRightInd w:val="0"/>
              <w:snapToGrid w:val="0"/>
              <w:spacing w:before="100" w:beforeAutospacing="1" w:after="100" w:afterAutospacing="1" w:line="360" w:lineRule="auto"/>
              <w:ind w:left="720"/>
              <w:jc w:val="both"/>
              <w:rPr>
                <w:rFonts w:ascii="Century" w:hAnsi="Century" w:cs="FranklinGothic Demi"/>
                <w:szCs w:val="20"/>
              </w:rPr>
            </w:pPr>
            <w:r w:rsidRPr="00F17141">
              <w:rPr>
                <w:rFonts w:ascii="Century" w:hAnsi="Century" w:cs="FranklinGothic Demi"/>
                <w:szCs w:val="20"/>
              </w:rPr>
              <w:t>Climate changes</w:t>
            </w:r>
          </w:p>
          <w:p w:rsidR="006111DD" w:rsidRPr="00F17141" w:rsidRDefault="006111DD"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Demi"/>
                <w:b/>
                <w:szCs w:val="20"/>
              </w:rPr>
            </w:pPr>
          </w:p>
        </w:tc>
      </w:tr>
    </w:tbl>
    <w:p w:rsidR="00DF212F" w:rsidRPr="00F17141" w:rsidRDefault="00312252" w:rsidP="00F17141">
      <w:pPr>
        <w:pStyle w:val="Heading1"/>
        <w:rPr>
          <w:rFonts w:eastAsiaTheme="minorEastAsia"/>
          <w:color w:val="auto"/>
        </w:rPr>
      </w:pPr>
      <w:bookmarkStart w:id="14" w:name="_Toc514657928"/>
      <w:r w:rsidRPr="00F17141">
        <w:rPr>
          <w:rFonts w:eastAsiaTheme="minorEastAsia"/>
          <w:color w:val="auto"/>
        </w:rPr>
        <w:t>Thematic Areas</w:t>
      </w:r>
      <w:bookmarkEnd w:id="14"/>
    </w:p>
    <w:p w:rsidR="00D32190" w:rsidRPr="00F17141" w:rsidRDefault="00D32190"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sz w:val="24"/>
          <w:szCs w:val="24"/>
        </w:rPr>
        <w:t xml:space="preserve">Over the course of the strategic planning process it was deemed necessary for </w:t>
      </w:r>
      <w:r w:rsidR="000B19D2">
        <w:rPr>
          <w:rFonts w:ascii="Century" w:hAnsi="Century"/>
          <w:sz w:val="24"/>
          <w:szCs w:val="24"/>
        </w:rPr>
        <w:t>WATOTO VISION ON AFRICA (WVA)</w:t>
      </w:r>
      <w:r w:rsidRPr="00F17141">
        <w:rPr>
          <w:rFonts w:ascii="Century" w:hAnsi="Century"/>
          <w:sz w:val="24"/>
          <w:szCs w:val="24"/>
        </w:rPr>
        <w:t xml:space="preserve"> </w:t>
      </w:r>
      <w:r w:rsidR="00475D25" w:rsidRPr="00F17141">
        <w:rPr>
          <w:rFonts w:ascii="Century" w:hAnsi="Century"/>
          <w:sz w:val="24"/>
          <w:szCs w:val="24"/>
        </w:rPr>
        <w:t>to continue</w:t>
      </w:r>
      <w:r w:rsidRPr="00F17141">
        <w:rPr>
          <w:rFonts w:ascii="Century" w:hAnsi="Century"/>
          <w:sz w:val="24"/>
          <w:szCs w:val="24"/>
        </w:rPr>
        <w:t xml:space="preserve"> to work in the same primary program areas of Social </w:t>
      </w:r>
      <w:r w:rsidR="00475D25" w:rsidRPr="00F17141">
        <w:rPr>
          <w:rFonts w:ascii="Century" w:hAnsi="Century"/>
          <w:sz w:val="24"/>
          <w:szCs w:val="24"/>
        </w:rPr>
        <w:t>Protection, economic</w:t>
      </w:r>
      <w:r w:rsidRPr="00F17141">
        <w:rPr>
          <w:rFonts w:ascii="Century" w:hAnsi="Century"/>
          <w:sz w:val="24"/>
          <w:szCs w:val="24"/>
        </w:rPr>
        <w:t xml:space="preserve"> empowerment </w:t>
      </w:r>
      <w:r w:rsidR="002A08D0" w:rsidRPr="00F17141">
        <w:rPr>
          <w:rFonts w:ascii="Century" w:hAnsi="Century"/>
          <w:sz w:val="24"/>
          <w:szCs w:val="24"/>
        </w:rPr>
        <w:t xml:space="preserve">and institutional capacity development </w:t>
      </w:r>
      <w:r w:rsidRPr="00F17141">
        <w:rPr>
          <w:rFonts w:ascii="Century" w:hAnsi="Century"/>
          <w:sz w:val="24"/>
          <w:szCs w:val="24"/>
        </w:rPr>
        <w:t>among Rwanda Community through religious leaders.</w:t>
      </w:r>
    </w:p>
    <w:p w:rsidR="00D32190" w:rsidRPr="00F17141" w:rsidRDefault="00D32190"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r w:rsidRPr="00F17141">
        <w:rPr>
          <w:rFonts w:ascii="Century" w:hAnsi="Century"/>
          <w:sz w:val="24"/>
          <w:szCs w:val="24"/>
        </w:rPr>
        <w:t xml:space="preserve">Additionally, sub program issues of </w:t>
      </w:r>
      <w:r w:rsidR="002A08D0" w:rsidRPr="00F17141">
        <w:rPr>
          <w:rFonts w:ascii="Century" w:hAnsi="Century"/>
          <w:sz w:val="24"/>
          <w:szCs w:val="24"/>
        </w:rPr>
        <w:t xml:space="preserve">Income generating activities, </w:t>
      </w:r>
      <w:r w:rsidRPr="00F17141">
        <w:rPr>
          <w:rFonts w:ascii="Century" w:hAnsi="Century"/>
          <w:sz w:val="24"/>
          <w:szCs w:val="24"/>
        </w:rPr>
        <w:t xml:space="preserve">GBV prevention, </w:t>
      </w:r>
      <w:r w:rsidRPr="00F17141">
        <w:rPr>
          <w:rFonts w:ascii="Century" w:hAnsi="Century"/>
          <w:sz w:val="24"/>
          <w:szCs w:val="24"/>
        </w:rPr>
        <w:lastRenderedPageBreak/>
        <w:t xml:space="preserve">Child Protection, Malnutrition and Stunting prevention, Conflict Management, Peace building and HIV/AIDS prevention were identified. </w:t>
      </w:r>
    </w:p>
    <w:p w:rsidR="00D32190" w:rsidRPr="00F17141" w:rsidRDefault="00D32190"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312252" w:rsidRPr="00F17141" w:rsidRDefault="00312252" w:rsidP="000039B2">
      <w:pPr>
        <w:pStyle w:val="ListParagraph"/>
        <w:spacing w:before="100" w:beforeAutospacing="1" w:after="100" w:afterAutospacing="1" w:line="360" w:lineRule="auto"/>
        <w:ind w:left="1515"/>
        <w:jc w:val="both"/>
        <w:rPr>
          <w:rFonts w:ascii="Century" w:hAnsi="Century"/>
        </w:rPr>
      </w:pPr>
    </w:p>
    <w:tbl>
      <w:tblPr>
        <w:tblStyle w:val="TableGrid"/>
        <w:tblW w:w="0" w:type="auto"/>
        <w:jc w:val="center"/>
        <w:tblBorders>
          <w:insideH w:val="none" w:sz="0" w:space="0" w:color="auto"/>
          <w:insideV w:val="none" w:sz="0" w:space="0" w:color="auto"/>
        </w:tblBorders>
        <w:tblLook w:val="0000" w:firstRow="0" w:lastRow="0" w:firstColumn="0" w:lastColumn="0" w:noHBand="0" w:noVBand="0"/>
      </w:tblPr>
      <w:tblGrid>
        <w:gridCol w:w="4796"/>
        <w:gridCol w:w="4780"/>
      </w:tblGrid>
      <w:tr w:rsidR="00312252" w:rsidRPr="00F17141" w:rsidTr="00012D53">
        <w:trPr>
          <w:trHeight w:val="570"/>
          <w:jc w:val="center"/>
        </w:trPr>
        <w:tc>
          <w:tcPr>
            <w:tcW w:w="9648" w:type="dxa"/>
            <w:gridSpan w:val="2"/>
            <w:shd w:val="clear" w:color="auto" w:fill="00B0F0"/>
          </w:tcPr>
          <w:p w:rsidR="00012D53" w:rsidRPr="00F17141" w:rsidRDefault="00012D53" w:rsidP="000039B2">
            <w:pPr>
              <w:spacing w:before="100" w:beforeAutospacing="1" w:after="100" w:afterAutospacing="1" w:line="360" w:lineRule="auto"/>
              <w:jc w:val="center"/>
              <w:rPr>
                <w:rFonts w:ascii="Century" w:hAnsi="Century"/>
                <w:b/>
              </w:rPr>
            </w:pPr>
          </w:p>
          <w:p w:rsidR="00312252" w:rsidRPr="00F17141" w:rsidRDefault="00312252" w:rsidP="000039B2">
            <w:pPr>
              <w:spacing w:before="100" w:beforeAutospacing="1" w:after="100" w:afterAutospacing="1" w:line="360" w:lineRule="auto"/>
              <w:jc w:val="center"/>
              <w:rPr>
                <w:rFonts w:ascii="Century" w:hAnsi="Century"/>
                <w:b/>
              </w:rPr>
            </w:pPr>
            <w:r w:rsidRPr="00F17141">
              <w:rPr>
                <w:rFonts w:ascii="Century" w:hAnsi="Century"/>
                <w:b/>
              </w:rPr>
              <w:t>Thematic Areas</w:t>
            </w:r>
            <w:r w:rsidR="00E97263" w:rsidRPr="00F17141">
              <w:rPr>
                <w:rFonts w:ascii="Century" w:hAnsi="Century"/>
                <w:b/>
              </w:rPr>
              <w:t xml:space="preserve"> of Intervention </w:t>
            </w:r>
            <w:r w:rsidR="00CB6B26">
              <w:rPr>
                <w:rFonts w:ascii="Century" w:hAnsi="Century"/>
                <w:b/>
              </w:rPr>
              <w:t xml:space="preserve"> 2018 – 2023</w:t>
            </w:r>
            <w:r w:rsidR="004C4DF5" w:rsidRPr="00F17141">
              <w:rPr>
                <w:rFonts w:ascii="Century" w:hAnsi="Century"/>
                <w:b/>
              </w:rPr>
              <w:t xml:space="preserve"> </w:t>
            </w:r>
          </w:p>
        </w:tc>
      </w:tr>
      <w:tr w:rsidR="00312252" w:rsidRPr="00F17141" w:rsidTr="00012D53">
        <w:tblPrEx>
          <w:tblLook w:val="04A0" w:firstRow="1" w:lastRow="0" w:firstColumn="1" w:lastColumn="0" w:noHBand="0" w:noVBand="1"/>
        </w:tblPrEx>
        <w:trPr>
          <w:jc w:val="center"/>
        </w:trPr>
        <w:tc>
          <w:tcPr>
            <w:tcW w:w="4860" w:type="dxa"/>
            <w:shd w:val="clear" w:color="auto" w:fill="7030A0"/>
          </w:tcPr>
          <w:p w:rsidR="00312252" w:rsidRPr="00F17141" w:rsidRDefault="00312252"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312252" w:rsidRPr="00F17141" w:rsidRDefault="00312252" w:rsidP="000039B2">
            <w:pPr>
              <w:pStyle w:val="ListParagraph"/>
              <w:widowControl w:val="0"/>
              <w:numPr>
                <w:ilvl w:val="0"/>
                <w:numId w:val="27"/>
              </w:numPr>
              <w:autoSpaceDE w:val="0"/>
              <w:autoSpaceDN w:val="0"/>
              <w:adjustRightInd w:val="0"/>
              <w:snapToGrid w:val="0"/>
              <w:spacing w:before="100" w:beforeAutospacing="1" w:after="100" w:afterAutospacing="1" w:line="360" w:lineRule="auto"/>
              <w:jc w:val="both"/>
              <w:rPr>
                <w:rFonts w:ascii="Century" w:hAnsi="Century"/>
                <w:b/>
                <w:sz w:val="24"/>
                <w:szCs w:val="24"/>
              </w:rPr>
            </w:pPr>
            <w:r w:rsidRPr="00F17141">
              <w:rPr>
                <w:rFonts w:ascii="Century" w:hAnsi="Century"/>
                <w:b/>
                <w:sz w:val="24"/>
                <w:szCs w:val="24"/>
              </w:rPr>
              <w:t>Social Protection</w:t>
            </w:r>
          </w:p>
        </w:tc>
        <w:tc>
          <w:tcPr>
            <w:tcW w:w="4788" w:type="dxa"/>
            <w:shd w:val="clear" w:color="auto" w:fill="7030A0"/>
          </w:tcPr>
          <w:p w:rsidR="00312252" w:rsidRPr="00F17141" w:rsidRDefault="00312252" w:rsidP="000039B2">
            <w:pPr>
              <w:pStyle w:val="ListParagraph"/>
              <w:numPr>
                <w:ilvl w:val="0"/>
                <w:numId w:val="25"/>
              </w:numPr>
              <w:spacing w:before="100" w:beforeAutospacing="1" w:after="100" w:afterAutospacing="1" w:line="360" w:lineRule="auto"/>
              <w:rPr>
                <w:rFonts w:ascii="Century" w:hAnsi="Century"/>
              </w:rPr>
            </w:pPr>
            <w:r w:rsidRPr="00F17141">
              <w:rPr>
                <w:rFonts w:ascii="Century" w:hAnsi="Century"/>
              </w:rPr>
              <w:t>GBV Prevention</w:t>
            </w:r>
          </w:p>
          <w:p w:rsidR="00312252" w:rsidRPr="00F17141" w:rsidRDefault="00312252" w:rsidP="000039B2">
            <w:pPr>
              <w:pStyle w:val="ListParagraph"/>
              <w:numPr>
                <w:ilvl w:val="0"/>
                <w:numId w:val="25"/>
              </w:numPr>
              <w:spacing w:before="100" w:beforeAutospacing="1" w:after="100" w:afterAutospacing="1" w:line="360" w:lineRule="auto"/>
              <w:rPr>
                <w:rFonts w:ascii="Century" w:hAnsi="Century"/>
              </w:rPr>
            </w:pPr>
            <w:r w:rsidRPr="00F17141">
              <w:rPr>
                <w:rFonts w:ascii="Century" w:hAnsi="Century"/>
              </w:rPr>
              <w:t>Child Protection</w:t>
            </w:r>
          </w:p>
          <w:p w:rsidR="00312252" w:rsidRPr="00F17141" w:rsidRDefault="00312252" w:rsidP="000039B2">
            <w:pPr>
              <w:pStyle w:val="ListParagraph"/>
              <w:numPr>
                <w:ilvl w:val="0"/>
                <w:numId w:val="25"/>
              </w:numPr>
              <w:spacing w:before="100" w:beforeAutospacing="1" w:after="100" w:afterAutospacing="1" w:line="360" w:lineRule="auto"/>
              <w:rPr>
                <w:rFonts w:ascii="Century" w:hAnsi="Century"/>
              </w:rPr>
            </w:pPr>
            <w:r w:rsidRPr="00F17141">
              <w:rPr>
                <w:rFonts w:ascii="Century" w:hAnsi="Century"/>
              </w:rPr>
              <w:t>Malnutrition and Stunting Prevention</w:t>
            </w:r>
          </w:p>
          <w:p w:rsidR="00312252" w:rsidRPr="00F17141" w:rsidRDefault="00312252" w:rsidP="000039B2">
            <w:pPr>
              <w:pStyle w:val="ListParagraph"/>
              <w:numPr>
                <w:ilvl w:val="0"/>
                <w:numId w:val="25"/>
              </w:numPr>
              <w:spacing w:before="100" w:beforeAutospacing="1" w:after="100" w:afterAutospacing="1" w:line="360" w:lineRule="auto"/>
              <w:rPr>
                <w:rFonts w:ascii="Century" w:hAnsi="Century"/>
              </w:rPr>
            </w:pPr>
            <w:r w:rsidRPr="00F17141">
              <w:rPr>
                <w:rFonts w:ascii="Century" w:hAnsi="Century"/>
              </w:rPr>
              <w:t>Conflict Management</w:t>
            </w:r>
          </w:p>
          <w:p w:rsidR="00312252" w:rsidRPr="00F17141" w:rsidRDefault="00312252" w:rsidP="00475D25">
            <w:pPr>
              <w:pStyle w:val="ListParagraph"/>
              <w:numPr>
                <w:ilvl w:val="0"/>
                <w:numId w:val="25"/>
              </w:numPr>
              <w:spacing w:before="100" w:beforeAutospacing="1" w:after="100" w:afterAutospacing="1" w:line="360" w:lineRule="auto"/>
              <w:rPr>
                <w:rFonts w:ascii="Century" w:hAnsi="Century"/>
              </w:rPr>
            </w:pPr>
            <w:r w:rsidRPr="00F17141">
              <w:rPr>
                <w:rFonts w:ascii="Century" w:hAnsi="Century"/>
              </w:rPr>
              <w:t>Peace building</w:t>
            </w:r>
          </w:p>
        </w:tc>
      </w:tr>
      <w:tr w:rsidR="00312252" w:rsidRPr="00F17141" w:rsidTr="00012D53">
        <w:tblPrEx>
          <w:tblLook w:val="04A0" w:firstRow="1" w:lastRow="0" w:firstColumn="1" w:lastColumn="0" w:noHBand="0" w:noVBand="1"/>
        </w:tblPrEx>
        <w:trPr>
          <w:jc w:val="center"/>
        </w:trPr>
        <w:tc>
          <w:tcPr>
            <w:tcW w:w="4860" w:type="dxa"/>
            <w:shd w:val="clear" w:color="auto" w:fill="00B050"/>
          </w:tcPr>
          <w:p w:rsidR="00312252" w:rsidRPr="00F17141" w:rsidRDefault="00312252"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312252" w:rsidRPr="00F17141" w:rsidRDefault="00312252" w:rsidP="000039B2">
            <w:pPr>
              <w:pStyle w:val="ListParagraph"/>
              <w:widowControl w:val="0"/>
              <w:numPr>
                <w:ilvl w:val="0"/>
                <w:numId w:val="27"/>
              </w:numPr>
              <w:autoSpaceDE w:val="0"/>
              <w:autoSpaceDN w:val="0"/>
              <w:adjustRightInd w:val="0"/>
              <w:snapToGrid w:val="0"/>
              <w:spacing w:before="100" w:beforeAutospacing="1" w:after="100" w:afterAutospacing="1" w:line="360" w:lineRule="auto"/>
              <w:jc w:val="both"/>
              <w:rPr>
                <w:rFonts w:ascii="Century" w:hAnsi="Century"/>
                <w:b/>
                <w:sz w:val="24"/>
                <w:szCs w:val="24"/>
              </w:rPr>
            </w:pPr>
            <w:r w:rsidRPr="00F17141">
              <w:rPr>
                <w:rFonts w:ascii="Century" w:hAnsi="Century"/>
                <w:b/>
                <w:sz w:val="24"/>
                <w:szCs w:val="24"/>
              </w:rPr>
              <w:t xml:space="preserve">Economic Empowerment </w:t>
            </w:r>
          </w:p>
          <w:p w:rsidR="00312252" w:rsidRPr="00F17141" w:rsidRDefault="00312252"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tc>
        <w:tc>
          <w:tcPr>
            <w:tcW w:w="4788" w:type="dxa"/>
            <w:shd w:val="clear" w:color="auto" w:fill="00B050"/>
          </w:tcPr>
          <w:p w:rsidR="00012D53" w:rsidRPr="00F17141" w:rsidRDefault="00012D53" w:rsidP="000039B2">
            <w:pPr>
              <w:pStyle w:val="ListParagraph"/>
              <w:spacing w:before="100" w:beforeAutospacing="1" w:after="100" w:afterAutospacing="1" w:line="360" w:lineRule="auto"/>
              <w:ind w:left="1515"/>
              <w:jc w:val="both"/>
              <w:rPr>
                <w:rFonts w:ascii="Century" w:hAnsi="Century"/>
              </w:rPr>
            </w:pPr>
          </w:p>
          <w:p w:rsidR="00312252" w:rsidRPr="00F17141" w:rsidRDefault="00312252" w:rsidP="000039B2">
            <w:pPr>
              <w:pStyle w:val="ListParagraph"/>
              <w:numPr>
                <w:ilvl w:val="0"/>
                <w:numId w:val="26"/>
              </w:numPr>
              <w:spacing w:before="100" w:beforeAutospacing="1" w:after="100" w:afterAutospacing="1" w:line="360" w:lineRule="auto"/>
              <w:jc w:val="both"/>
              <w:rPr>
                <w:rFonts w:ascii="Century" w:hAnsi="Century"/>
              </w:rPr>
            </w:pPr>
            <w:r w:rsidRPr="00F17141">
              <w:rPr>
                <w:rFonts w:ascii="Century" w:hAnsi="Century"/>
              </w:rPr>
              <w:t>Income Generation</w:t>
            </w:r>
          </w:p>
          <w:p w:rsidR="00312252" w:rsidRPr="00F17141" w:rsidRDefault="00312252" w:rsidP="000039B2">
            <w:pPr>
              <w:pStyle w:val="ListParagraph"/>
              <w:numPr>
                <w:ilvl w:val="0"/>
                <w:numId w:val="26"/>
              </w:numPr>
              <w:spacing w:before="100" w:beforeAutospacing="1" w:after="100" w:afterAutospacing="1" w:line="360" w:lineRule="auto"/>
              <w:jc w:val="both"/>
              <w:rPr>
                <w:rFonts w:ascii="Century" w:hAnsi="Century"/>
              </w:rPr>
            </w:pPr>
            <w:r w:rsidRPr="00F17141">
              <w:rPr>
                <w:rFonts w:ascii="Century" w:hAnsi="Century"/>
              </w:rPr>
              <w:t>Micro Credit Saving Schemes</w:t>
            </w:r>
          </w:p>
          <w:p w:rsidR="00312252" w:rsidRPr="00F17141" w:rsidRDefault="00312252" w:rsidP="000039B2">
            <w:pPr>
              <w:pStyle w:val="ListParagraph"/>
              <w:numPr>
                <w:ilvl w:val="0"/>
                <w:numId w:val="26"/>
              </w:numPr>
              <w:spacing w:before="100" w:beforeAutospacing="1" w:after="100" w:afterAutospacing="1" w:line="360" w:lineRule="auto"/>
              <w:jc w:val="both"/>
              <w:rPr>
                <w:rFonts w:ascii="Century" w:hAnsi="Century"/>
              </w:rPr>
            </w:pPr>
            <w:r w:rsidRPr="00F17141">
              <w:rPr>
                <w:rFonts w:ascii="Century" w:hAnsi="Century"/>
              </w:rPr>
              <w:t>Sustainable Livelihoods</w:t>
            </w:r>
          </w:p>
          <w:p w:rsidR="001B68D6" w:rsidRPr="00F17141" w:rsidRDefault="000167CB" w:rsidP="000039B2">
            <w:pPr>
              <w:pStyle w:val="ListParagraph"/>
              <w:numPr>
                <w:ilvl w:val="0"/>
                <w:numId w:val="26"/>
              </w:numPr>
              <w:spacing w:before="100" w:beforeAutospacing="1" w:after="100" w:afterAutospacing="1" w:line="360" w:lineRule="auto"/>
              <w:jc w:val="both"/>
              <w:rPr>
                <w:rFonts w:ascii="Century" w:hAnsi="Century"/>
              </w:rPr>
            </w:pPr>
            <w:r w:rsidRPr="00F17141">
              <w:rPr>
                <w:rFonts w:ascii="Century" w:hAnsi="Century"/>
              </w:rPr>
              <w:t>Decent Work</w:t>
            </w:r>
          </w:p>
          <w:p w:rsidR="00312252" w:rsidRPr="00F17141" w:rsidRDefault="00312252"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tc>
      </w:tr>
      <w:tr w:rsidR="006A4B09" w:rsidRPr="00F17141" w:rsidTr="00012D53">
        <w:tblPrEx>
          <w:tblLook w:val="04A0" w:firstRow="1" w:lastRow="0" w:firstColumn="1" w:lastColumn="0" w:noHBand="0" w:noVBand="1"/>
        </w:tblPrEx>
        <w:trPr>
          <w:jc w:val="center"/>
        </w:trPr>
        <w:tc>
          <w:tcPr>
            <w:tcW w:w="4860" w:type="dxa"/>
            <w:shd w:val="clear" w:color="auto" w:fill="FFFF00"/>
          </w:tcPr>
          <w:p w:rsidR="006A4B09" w:rsidRPr="00F17141" w:rsidRDefault="006A4B09"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6A4B09" w:rsidRPr="00F17141" w:rsidRDefault="009907C3" w:rsidP="000039B2">
            <w:pPr>
              <w:pStyle w:val="ListParagraph"/>
              <w:widowControl w:val="0"/>
              <w:numPr>
                <w:ilvl w:val="0"/>
                <w:numId w:val="27"/>
              </w:numPr>
              <w:autoSpaceDE w:val="0"/>
              <w:autoSpaceDN w:val="0"/>
              <w:adjustRightInd w:val="0"/>
              <w:snapToGrid w:val="0"/>
              <w:spacing w:before="100" w:beforeAutospacing="1" w:after="100" w:afterAutospacing="1" w:line="360" w:lineRule="auto"/>
              <w:jc w:val="both"/>
              <w:rPr>
                <w:rFonts w:ascii="Century" w:hAnsi="Century"/>
                <w:b/>
                <w:sz w:val="24"/>
                <w:szCs w:val="24"/>
              </w:rPr>
            </w:pPr>
            <w:r w:rsidRPr="00F17141">
              <w:rPr>
                <w:rFonts w:ascii="Century" w:hAnsi="Century"/>
                <w:b/>
                <w:sz w:val="24"/>
                <w:szCs w:val="24"/>
              </w:rPr>
              <w:t>Institutional Capacity Building</w:t>
            </w:r>
          </w:p>
        </w:tc>
        <w:tc>
          <w:tcPr>
            <w:tcW w:w="4788" w:type="dxa"/>
            <w:shd w:val="clear" w:color="auto" w:fill="FFFF00"/>
          </w:tcPr>
          <w:p w:rsidR="006A4B09" w:rsidRPr="00F17141" w:rsidRDefault="009907C3" w:rsidP="000039B2">
            <w:pPr>
              <w:pStyle w:val="ListParagraph"/>
              <w:numPr>
                <w:ilvl w:val="0"/>
                <w:numId w:val="26"/>
              </w:numPr>
              <w:spacing w:before="100" w:beforeAutospacing="1" w:after="100" w:afterAutospacing="1" w:line="360" w:lineRule="auto"/>
              <w:rPr>
                <w:rFonts w:ascii="Century" w:hAnsi="Century"/>
              </w:rPr>
            </w:pPr>
            <w:r w:rsidRPr="00F17141">
              <w:rPr>
                <w:rFonts w:ascii="Century" w:hAnsi="Century"/>
              </w:rPr>
              <w:t>Skills Development</w:t>
            </w:r>
          </w:p>
          <w:p w:rsidR="006A4B09" w:rsidRPr="00F17141" w:rsidRDefault="009907C3" w:rsidP="000039B2">
            <w:pPr>
              <w:pStyle w:val="ListParagraph"/>
              <w:numPr>
                <w:ilvl w:val="0"/>
                <w:numId w:val="26"/>
              </w:numPr>
              <w:spacing w:before="100" w:beforeAutospacing="1" w:after="100" w:afterAutospacing="1" w:line="360" w:lineRule="auto"/>
              <w:rPr>
                <w:rFonts w:ascii="Century" w:hAnsi="Century"/>
              </w:rPr>
            </w:pPr>
            <w:r w:rsidRPr="00F17141">
              <w:rPr>
                <w:rFonts w:ascii="Century" w:hAnsi="Century"/>
              </w:rPr>
              <w:t>Communication and Visibility</w:t>
            </w:r>
          </w:p>
          <w:p w:rsidR="006A4B09" w:rsidRPr="00F17141" w:rsidRDefault="009907C3" w:rsidP="000039B2">
            <w:pPr>
              <w:pStyle w:val="ListParagraph"/>
              <w:numPr>
                <w:ilvl w:val="0"/>
                <w:numId w:val="26"/>
              </w:numPr>
              <w:spacing w:before="100" w:beforeAutospacing="1" w:after="100" w:afterAutospacing="1" w:line="360" w:lineRule="auto"/>
              <w:rPr>
                <w:rFonts w:ascii="Century" w:hAnsi="Century"/>
              </w:rPr>
            </w:pPr>
            <w:r w:rsidRPr="00F17141">
              <w:rPr>
                <w:rFonts w:ascii="Century" w:hAnsi="Century"/>
              </w:rPr>
              <w:t>Research and Documentation</w:t>
            </w:r>
          </w:p>
          <w:p w:rsidR="006A4B09" w:rsidRPr="00F17141" w:rsidRDefault="009907C3" w:rsidP="000039B2">
            <w:pPr>
              <w:pStyle w:val="ListParagraph"/>
              <w:numPr>
                <w:ilvl w:val="0"/>
                <w:numId w:val="26"/>
              </w:numPr>
              <w:spacing w:before="100" w:beforeAutospacing="1" w:after="100" w:afterAutospacing="1" w:line="360" w:lineRule="auto"/>
              <w:rPr>
                <w:rFonts w:ascii="Century" w:hAnsi="Century"/>
              </w:rPr>
            </w:pPr>
            <w:r w:rsidRPr="00F17141">
              <w:rPr>
                <w:rFonts w:ascii="Century" w:hAnsi="Century"/>
              </w:rPr>
              <w:t>Fundraising methodologies</w:t>
            </w:r>
          </w:p>
          <w:p w:rsidR="009907C3" w:rsidRPr="00F17141" w:rsidRDefault="009907C3" w:rsidP="000039B2">
            <w:pPr>
              <w:pStyle w:val="ListParagraph"/>
              <w:numPr>
                <w:ilvl w:val="0"/>
                <w:numId w:val="26"/>
              </w:numPr>
              <w:spacing w:before="100" w:beforeAutospacing="1" w:after="100" w:afterAutospacing="1" w:line="360" w:lineRule="auto"/>
              <w:rPr>
                <w:rFonts w:ascii="Century" w:hAnsi="Century"/>
              </w:rPr>
            </w:pPr>
            <w:r w:rsidRPr="00F17141">
              <w:rPr>
                <w:rFonts w:ascii="Century" w:hAnsi="Century"/>
              </w:rPr>
              <w:t>Proposal Writing Techniques</w:t>
            </w:r>
          </w:p>
          <w:p w:rsidR="006A4B09" w:rsidRPr="00F17141" w:rsidRDefault="006A4B09" w:rsidP="000039B2">
            <w:pPr>
              <w:pStyle w:val="ListParagraph"/>
              <w:spacing w:before="100" w:beforeAutospacing="1" w:after="100" w:afterAutospacing="1" w:line="360" w:lineRule="auto"/>
              <w:ind w:left="1515"/>
              <w:jc w:val="both"/>
              <w:rPr>
                <w:rFonts w:ascii="Century" w:hAnsi="Century"/>
              </w:rPr>
            </w:pPr>
          </w:p>
        </w:tc>
      </w:tr>
    </w:tbl>
    <w:p w:rsidR="00312252" w:rsidRPr="00F17141" w:rsidRDefault="00312252"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tbl>
      <w:tblPr>
        <w:tblStyle w:val="TableGrid"/>
        <w:tblW w:w="0" w:type="auto"/>
        <w:tblLook w:val="04A0" w:firstRow="1" w:lastRow="0" w:firstColumn="1" w:lastColumn="0" w:noHBand="0" w:noVBand="1"/>
      </w:tblPr>
      <w:tblGrid>
        <w:gridCol w:w="9576"/>
      </w:tblGrid>
      <w:tr w:rsidR="004E0954" w:rsidRPr="00F17141" w:rsidTr="004E0954">
        <w:tc>
          <w:tcPr>
            <w:tcW w:w="9576" w:type="dxa"/>
            <w:shd w:val="clear" w:color="auto" w:fill="7030A0"/>
          </w:tcPr>
          <w:p w:rsidR="004E0954" w:rsidRPr="00F17141" w:rsidRDefault="004E0954" w:rsidP="00F17141">
            <w:pPr>
              <w:pStyle w:val="Heading1"/>
              <w:outlineLvl w:val="0"/>
              <w:rPr>
                <w:color w:val="auto"/>
              </w:rPr>
            </w:pPr>
            <w:bookmarkStart w:id="15" w:name="_Toc514657929"/>
            <w:r w:rsidRPr="00F17141">
              <w:rPr>
                <w:color w:val="auto"/>
              </w:rPr>
              <w:t>The</w:t>
            </w:r>
            <w:r w:rsidR="00A95030" w:rsidRPr="00F17141">
              <w:rPr>
                <w:color w:val="auto"/>
              </w:rPr>
              <w:t xml:space="preserve">matic Area </w:t>
            </w:r>
            <w:r w:rsidRPr="00F17141">
              <w:rPr>
                <w:color w:val="auto"/>
              </w:rPr>
              <w:t>1</w:t>
            </w:r>
            <w:r w:rsidR="00A95030" w:rsidRPr="00F17141">
              <w:rPr>
                <w:color w:val="auto"/>
              </w:rPr>
              <w:t xml:space="preserve">: </w:t>
            </w:r>
            <w:r w:rsidRPr="00F17141">
              <w:rPr>
                <w:color w:val="auto"/>
              </w:rPr>
              <w:t xml:space="preserve"> Social Protection</w:t>
            </w:r>
            <w:bookmarkEnd w:id="15"/>
          </w:p>
        </w:tc>
      </w:tr>
    </w:tbl>
    <w:p w:rsidR="00012D53" w:rsidRPr="00F17141" w:rsidRDefault="004E0954" w:rsidP="00F17141">
      <w:pPr>
        <w:pStyle w:val="Heading2"/>
        <w:rPr>
          <w:color w:val="auto"/>
        </w:rPr>
      </w:pPr>
      <w:bookmarkStart w:id="16" w:name="_Toc514657930"/>
      <w:r w:rsidRPr="00F17141">
        <w:rPr>
          <w:color w:val="auto"/>
        </w:rPr>
        <w:t>Gender Based Violence (GBV) prevention</w:t>
      </w:r>
      <w:bookmarkEnd w:id="16"/>
    </w:p>
    <w:p w:rsidR="004E0954" w:rsidRPr="00F17141" w:rsidRDefault="004E0954" w:rsidP="000039B2">
      <w:pPr>
        <w:widowControl w:val="0"/>
        <w:autoSpaceDE w:val="0"/>
        <w:autoSpaceDN w:val="0"/>
        <w:adjustRightInd w:val="0"/>
        <w:snapToGrid w:val="0"/>
        <w:spacing w:before="100" w:beforeAutospacing="1" w:after="100" w:afterAutospacing="1" w:line="360" w:lineRule="auto"/>
        <w:jc w:val="both"/>
        <w:rPr>
          <w:rFonts w:ascii="Century" w:hAnsi="Century"/>
          <w:szCs w:val="24"/>
        </w:rPr>
      </w:pPr>
      <w:r w:rsidRPr="00F17141">
        <w:rPr>
          <w:rFonts w:ascii="Century" w:hAnsi="Century"/>
          <w:szCs w:val="24"/>
        </w:rPr>
        <w:t xml:space="preserve">Gender based violence (GBV) is one of the most harmful forms of violation of women’s rights. Research and data show that it has reached pandemic proportions. More than 60% of women at least once in their lifetime experience some kind of violence which are; </w:t>
      </w:r>
      <w:r w:rsidRPr="00F17141">
        <w:rPr>
          <w:rFonts w:ascii="Century" w:hAnsi="Century"/>
          <w:bCs/>
          <w:szCs w:val="24"/>
        </w:rPr>
        <w:t>physical, sexual, economical and psychological violence</w:t>
      </w:r>
      <w:r w:rsidRPr="00F17141">
        <w:rPr>
          <w:rFonts w:ascii="Century" w:hAnsi="Century"/>
          <w:szCs w:val="24"/>
        </w:rPr>
        <w:t xml:space="preserve">. The prevalence of violence against women and girls demonstrates that the issue is more urgent than ever and that it requires immediate and continuous joint efforts and strong commitments from various institutions to mitigate and fight serious this issue. Despite that the gender equality and gender-based violence is still an issue as described above, tangible and immense efforts have been deployed by the government of Rwanda through various programs and created institutions to curb gender violence and ensure gender equality in the Rwandan society.  </w:t>
      </w:r>
    </w:p>
    <w:p w:rsidR="004E0954" w:rsidRPr="00F17141" w:rsidRDefault="004E0954" w:rsidP="000039B2">
      <w:pPr>
        <w:widowControl w:val="0"/>
        <w:autoSpaceDE w:val="0"/>
        <w:autoSpaceDN w:val="0"/>
        <w:adjustRightInd w:val="0"/>
        <w:snapToGrid w:val="0"/>
        <w:spacing w:before="100" w:beforeAutospacing="1" w:after="100" w:afterAutospacing="1" w:line="360" w:lineRule="auto"/>
        <w:jc w:val="both"/>
        <w:rPr>
          <w:rFonts w:ascii="Century" w:hAnsi="Century"/>
          <w:szCs w:val="24"/>
        </w:rPr>
      </w:pPr>
      <w:r w:rsidRPr="00F17141">
        <w:rPr>
          <w:rFonts w:ascii="Century" w:hAnsi="Century"/>
          <w:szCs w:val="24"/>
        </w:rPr>
        <w:t xml:space="preserve">If gender equality and gender responsiveness in not well enshrined in the Rwandan beliefs and practices, it will be always hard for the Rwandan society to curb gender-based violence and other forms of violence related to gender and girls’ abuses. </w:t>
      </w:r>
    </w:p>
    <w:p w:rsidR="004E0954" w:rsidRPr="00F17141" w:rsidRDefault="004E0954" w:rsidP="000039B2">
      <w:pPr>
        <w:widowControl w:val="0"/>
        <w:autoSpaceDE w:val="0"/>
        <w:autoSpaceDN w:val="0"/>
        <w:adjustRightInd w:val="0"/>
        <w:snapToGrid w:val="0"/>
        <w:spacing w:before="100" w:beforeAutospacing="1" w:after="100" w:afterAutospacing="1" w:line="360" w:lineRule="auto"/>
        <w:jc w:val="both"/>
        <w:rPr>
          <w:rFonts w:ascii="Century" w:hAnsi="Century"/>
          <w:szCs w:val="24"/>
        </w:rPr>
      </w:pPr>
      <w:r w:rsidRPr="00F17141">
        <w:rPr>
          <w:rFonts w:ascii="Century" w:hAnsi="Century"/>
          <w:szCs w:val="24"/>
        </w:rPr>
        <w:t>Gender Equality is of a paramount factor for a society to develop, mature and sustain achieved gains. On this particular note, The Government of Rwanda significantly strives to promote gender equality in the country and has created a favorable environment fostering inclusiveness and equal opportunities for all. In this context, gender sensitive law, policies and mechanisms that promote and ensure that gender equality is fully complied with and implemented by all actors have been put in place</w:t>
      </w:r>
    </w:p>
    <w:p w:rsidR="004E0954" w:rsidRPr="00F17141" w:rsidRDefault="004E0954"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r w:rsidRPr="00F17141">
        <w:rPr>
          <w:rFonts w:ascii="Century" w:hAnsi="Century"/>
          <w:szCs w:val="24"/>
        </w:rPr>
        <w:lastRenderedPageBreak/>
        <w:t>Despite all said efforts, Rwanda still experiences issues of gender based violence and child abuse which most of the time are linked to mindset and stereotypes. This situation calls for more efforts in educating the Rwandan community on gender equality and its principles, its importance and its benefits in the society</w:t>
      </w:r>
      <w:r w:rsidRPr="00F17141">
        <w:rPr>
          <w:rFonts w:ascii="Century" w:hAnsi="Century"/>
          <w:b/>
          <w:sz w:val="24"/>
          <w:szCs w:val="24"/>
        </w:rPr>
        <w:t xml:space="preserve">. </w:t>
      </w:r>
    </w:p>
    <w:p w:rsidR="00A7191F" w:rsidRPr="00F17141" w:rsidRDefault="00A7191F"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A7191F" w:rsidRPr="00F17141" w:rsidRDefault="00A7191F" w:rsidP="000039B2">
      <w:pPr>
        <w:widowControl w:val="0"/>
        <w:autoSpaceDE w:val="0"/>
        <w:autoSpaceDN w:val="0"/>
        <w:adjustRightInd w:val="0"/>
        <w:snapToGrid w:val="0"/>
        <w:spacing w:before="100" w:beforeAutospacing="1" w:after="100" w:afterAutospacing="1" w:line="360" w:lineRule="auto"/>
        <w:jc w:val="both"/>
        <w:rPr>
          <w:rFonts w:ascii="Century" w:hAnsi="Century"/>
          <w:b/>
          <w:sz w:val="24"/>
          <w:szCs w:val="24"/>
        </w:rPr>
      </w:pPr>
    </w:p>
    <w:p w:rsidR="004E0954" w:rsidRPr="00F17141" w:rsidRDefault="008C530B" w:rsidP="00F17141">
      <w:pPr>
        <w:pStyle w:val="Heading2"/>
        <w:rPr>
          <w:color w:val="auto"/>
        </w:rPr>
      </w:pPr>
      <w:bookmarkStart w:id="17" w:name="_Toc514657931"/>
      <w:r w:rsidRPr="00F17141">
        <w:rPr>
          <w:color w:val="auto"/>
        </w:rPr>
        <w:t>Child Protection</w:t>
      </w:r>
      <w:bookmarkEnd w:id="17"/>
    </w:p>
    <w:p w:rsidR="008C530B" w:rsidRPr="00F17141" w:rsidRDefault="002C27E9" w:rsidP="000039B2">
      <w:pPr>
        <w:widowControl w:val="0"/>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rPr>
        <w:t>The policy of Rwanda is keeping families together and ensuring that children without families are retained in single parent/extend</w:t>
      </w:r>
      <w:r w:rsidR="00CB6B26">
        <w:rPr>
          <w:rFonts w:ascii="Century" w:hAnsi="Century"/>
        </w:rPr>
        <w:t xml:space="preserve">ed/ foster/ adoptive families </w:t>
      </w:r>
      <w:r w:rsidR="007E79AF" w:rsidRPr="00F17141">
        <w:rPr>
          <w:rFonts w:ascii="Century" w:hAnsi="Century"/>
        </w:rPr>
        <w:t>social support</w:t>
      </w:r>
      <w:r w:rsidRPr="00F17141">
        <w:rPr>
          <w:rFonts w:ascii="Century" w:hAnsi="Century"/>
        </w:rPr>
        <w:t xml:space="preserve"> can also serve as incentive to encourage families to care for children other than their own. In order to promote and support care for children without parents in familial settings (extended family, foster care, adoption), social protection measures will be undertaken. </w:t>
      </w:r>
      <w:r w:rsidR="007E79AF" w:rsidRPr="00F17141">
        <w:rPr>
          <w:rFonts w:ascii="Century" w:hAnsi="Century"/>
        </w:rPr>
        <w:t>Assistance</w:t>
      </w:r>
      <w:r w:rsidRPr="00F17141">
        <w:rPr>
          <w:rFonts w:ascii="Century" w:hAnsi="Century"/>
        </w:rPr>
        <w:t xml:space="preserve"> for preservation of family and for supporting care of children by persons other than their families, </w:t>
      </w:r>
      <w:r w:rsidR="007E79AF" w:rsidRPr="00F17141">
        <w:rPr>
          <w:rFonts w:ascii="Century" w:hAnsi="Century"/>
        </w:rPr>
        <w:t xml:space="preserve">have been </w:t>
      </w:r>
      <w:r w:rsidRPr="00F17141">
        <w:rPr>
          <w:rFonts w:ascii="Century" w:hAnsi="Century"/>
        </w:rPr>
        <w:t>set up and managed by MIGEPROF.</w:t>
      </w:r>
    </w:p>
    <w:p w:rsidR="007E79AF" w:rsidRPr="00F17141" w:rsidRDefault="007E79AF" w:rsidP="00F17141">
      <w:pPr>
        <w:pStyle w:val="Heading2"/>
        <w:rPr>
          <w:color w:val="auto"/>
        </w:rPr>
      </w:pPr>
      <w:bookmarkStart w:id="18" w:name="_Toc514657932"/>
      <w:r w:rsidRPr="00F17141">
        <w:rPr>
          <w:color w:val="auto"/>
        </w:rPr>
        <w:t>Malnutrition and Stunting Prevention</w:t>
      </w:r>
      <w:bookmarkEnd w:id="18"/>
    </w:p>
    <w:p w:rsidR="007E79AF" w:rsidRPr="00F17141" w:rsidRDefault="007E79A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t xml:space="preserve">The National Nutrition and Food Policy states that only 22% of children between one and </w:t>
      </w:r>
      <w:r w:rsidR="00475D25" w:rsidRPr="00F17141">
        <w:rPr>
          <w:rFonts w:ascii="Century" w:hAnsi="Century" w:cs="FranklinGothic Book"/>
          <w:sz w:val="24"/>
          <w:szCs w:val="24"/>
        </w:rPr>
        <w:t>two years</w:t>
      </w:r>
      <w:r w:rsidRPr="00F17141">
        <w:rPr>
          <w:rFonts w:ascii="Century" w:hAnsi="Century" w:cs="FranklinGothic Book"/>
          <w:sz w:val="24"/>
          <w:szCs w:val="24"/>
        </w:rPr>
        <w:t xml:space="preserve"> of age are provided with nutritious diets and 34% of children less than 5 years old </w:t>
      </w:r>
      <w:r w:rsidR="00475D25" w:rsidRPr="00F17141">
        <w:rPr>
          <w:rFonts w:ascii="Century" w:hAnsi="Century" w:cs="FranklinGothic Book"/>
          <w:sz w:val="24"/>
          <w:szCs w:val="24"/>
        </w:rPr>
        <w:t>are stunted</w:t>
      </w:r>
      <w:r w:rsidRPr="00F17141">
        <w:rPr>
          <w:rFonts w:ascii="Century" w:hAnsi="Century" w:cs="FranklinGothic Book"/>
          <w:sz w:val="24"/>
          <w:szCs w:val="24"/>
        </w:rPr>
        <w:t xml:space="preserve"> in their development. According to the World Food Program, loss of productivity in </w:t>
      </w:r>
      <w:r w:rsidR="00475D25" w:rsidRPr="00F17141">
        <w:rPr>
          <w:rFonts w:ascii="Century" w:hAnsi="Century" w:cs="FranklinGothic Book"/>
          <w:sz w:val="24"/>
          <w:szCs w:val="24"/>
        </w:rPr>
        <w:t>the workforce</w:t>
      </w:r>
      <w:r w:rsidRPr="00F17141">
        <w:rPr>
          <w:rFonts w:ascii="Century" w:hAnsi="Century" w:cs="FranklinGothic Book"/>
          <w:sz w:val="24"/>
          <w:szCs w:val="24"/>
        </w:rPr>
        <w:t xml:space="preserve"> due to malnutrition affects Rwanda’s economy each year by an estimated $820 million</w:t>
      </w:r>
    </w:p>
    <w:p w:rsidR="007E79AF" w:rsidRPr="00F17141" w:rsidRDefault="007E79AF"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cs="FranklinGothic Book"/>
          <w:sz w:val="24"/>
          <w:szCs w:val="24"/>
        </w:rPr>
        <w:t xml:space="preserve">The national policy calls for concrete efforts in the prevention of chronic malnutrition in </w:t>
      </w:r>
      <w:r w:rsidR="00475D25" w:rsidRPr="00F17141">
        <w:rPr>
          <w:rFonts w:ascii="Century" w:hAnsi="Century" w:cs="FranklinGothic Book"/>
          <w:sz w:val="24"/>
          <w:szCs w:val="24"/>
        </w:rPr>
        <w:t>children, particularly</w:t>
      </w:r>
      <w:r w:rsidRPr="00F17141">
        <w:rPr>
          <w:rFonts w:ascii="Century" w:hAnsi="Century" w:cs="FranklinGothic Book"/>
          <w:sz w:val="24"/>
          <w:szCs w:val="24"/>
        </w:rPr>
        <w:t xml:space="preserve"> during the “1,000 day window.” The 1,000 day window refers to the fact that </w:t>
      </w:r>
      <w:r w:rsidR="00475D25" w:rsidRPr="00F17141">
        <w:rPr>
          <w:rFonts w:ascii="Century" w:hAnsi="Century" w:cs="FranklinGothic Book"/>
          <w:sz w:val="24"/>
          <w:szCs w:val="24"/>
        </w:rPr>
        <w:t>the period</w:t>
      </w:r>
      <w:r w:rsidRPr="00F17141">
        <w:rPr>
          <w:rFonts w:ascii="Century" w:hAnsi="Century" w:cs="FranklinGothic Book"/>
          <w:sz w:val="24"/>
          <w:szCs w:val="24"/>
        </w:rPr>
        <w:t xml:space="preserve"> from pregnancy until the age of two is the most crucial time in which nutrition </w:t>
      </w:r>
      <w:r w:rsidR="00475D25" w:rsidRPr="00F17141">
        <w:rPr>
          <w:rFonts w:ascii="Century" w:hAnsi="Century" w:cs="FranklinGothic Book"/>
          <w:sz w:val="24"/>
          <w:szCs w:val="24"/>
        </w:rPr>
        <w:t>interventions can</w:t>
      </w:r>
      <w:r w:rsidRPr="00F17141">
        <w:rPr>
          <w:rFonts w:ascii="Century" w:hAnsi="Century" w:cs="FranklinGothic Book"/>
          <w:sz w:val="24"/>
          <w:szCs w:val="24"/>
        </w:rPr>
        <w:t xml:space="preserve"> have a long-lasting impact. The policy also calls for increasing the general supply of </w:t>
      </w:r>
      <w:r w:rsidR="00475D25" w:rsidRPr="00F17141">
        <w:rPr>
          <w:rFonts w:ascii="Century" w:hAnsi="Century" w:cs="FranklinGothic Book"/>
          <w:sz w:val="24"/>
          <w:szCs w:val="24"/>
        </w:rPr>
        <w:t>nutritious foods</w:t>
      </w:r>
      <w:r w:rsidRPr="00F17141">
        <w:rPr>
          <w:rFonts w:ascii="Century" w:hAnsi="Century" w:cs="FranklinGothic Book"/>
          <w:sz w:val="24"/>
          <w:szCs w:val="24"/>
        </w:rPr>
        <w:t xml:space="preserve"> at the household level as well as improving food and nutritional education in schools.</w:t>
      </w:r>
    </w:p>
    <w:p w:rsidR="007E79AF" w:rsidRPr="00F17141" w:rsidRDefault="007E79AF"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 w:val="24"/>
          <w:szCs w:val="24"/>
        </w:rPr>
      </w:pPr>
      <w:r w:rsidRPr="00F17141">
        <w:rPr>
          <w:rFonts w:ascii="Century" w:hAnsi="Century" w:cs="FranklinGothic Book"/>
          <w:sz w:val="24"/>
          <w:szCs w:val="24"/>
        </w:rPr>
        <w:lastRenderedPageBreak/>
        <w:t xml:space="preserve">Preparedness planning and disaster response is also a concern as a poor harvest may lead </w:t>
      </w:r>
      <w:r w:rsidR="00475D25" w:rsidRPr="00F17141">
        <w:rPr>
          <w:rFonts w:ascii="Century" w:hAnsi="Century" w:cs="FranklinGothic Book"/>
          <w:sz w:val="24"/>
          <w:szCs w:val="24"/>
        </w:rPr>
        <w:t>to the</w:t>
      </w:r>
      <w:r w:rsidRPr="00F17141">
        <w:rPr>
          <w:rFonts w:ascii="Century" w:hAnsi="Century" w:cs="FranklinGothic Book"/>
          <w:sz w:val="24"/>
          <w:szCs w:val="24"/>
        </w:rPr>
        <w:t xml:space="preserve"> decrease in food available and rapidly contribute to acute hunger especially in the </w:t>
      </w:r>
      <w:r w:rsidR="00475D25" w:rsidRPr="00F17141">
        <w:rPr>
          <w:rFonts w:ascii="Century" w:hAnsi="Century" w:cs="FranklinGothic Book"/>
          <w:sz w:val="24"/>
          <w:szCs w:val="24"/>
        </w:rPr>
        <w:t>most vulnerable</w:t>
      </w:r>
      <w:r w:rsidRPr="00F17141">
        <w:rPr>
          <w:rFonts w:ascii="Century" w:hAnsi="Century" w:cs="FranklinGothic Book"/>
          <w:sz w:val="24"/>
          <w:szCs w:val="24"/>
        </w:rPr>
        <w:t xml:space="preserve"> populations that rely on subsistence agriculture.</w:t>
      </w:r>
    </w:p>
    <w:p w:rsidR="00F17141" w:rsidRPr="00F17141" w:rsidRDefault="00F17141">
      <w:pPr>
        <w:rPr>
          <w:rFonts w:ascii="Century" w:eastAsiaTheme="minorHAnsi" w:hAnsi="Century" w:cstheme="minorBidi"/>
          <w:b/>
          <w:sz w:val="24"/>
          <w:szCs w:val="24"/>
        </w:rPr>
      </w:pPr>
      <w:r w:rsidRPr="00F17141">
        <w:rPr>
          <w:rFonts w:ascii="Century" w:hAnsi="Century"/>
          <w:b/>
          <w:sz w:val="24"/>
          <w:szCs w:val="24"/>
        </w:rPr>
        <w:br w:type="page"/>
      </w:r>
    </w:p>
    <w:p w:rsidR="007E79AF" w:rsidRPr="00F17141" w:rsidRDefault="00467D82" w:rsidP="00F17141">
      <w:pPr>
        <w:pStyle w:val="Heading2"/>
        <w:rPr>
          <w:color w:val="auto"/>
        </w:rPr>
      </w:pPr>
      <w:bookmarkStart w:id="19" w:name="_Toc514657933"/>
      <w:r w:rsidRPr="00F17141">
        <w:rPr>
          <w:color w:val="auto"/>
        </w:rPr>
        <w:lastRenderedPageBreak/>
        <w:t>Conflict Resolution</w:t>
      </w:r>
      <w:bookmarkEnd w:id="19"/>
    </w:p>
    <w:p w:rsidR="007E79AF" w:rsidRPr="00F17141" w:rsidRDefault="00536A96"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sz w:val="24"/>
          <w:szCs w:val="24"/>
        </w:rPr>
        <w:t xml:space="preserve">The </w:t>
      </w:r>
      <w:proofErr w:type="spellStart"/>
      <w:r w:rsidRPr="00F17141">
        <w:rPr>
          <w:rFonts w:ascii="Century" w:hAnsi="Century"/>
          <w:sz w:val="24"/>
          <w:szCs w:val="24"/>
        </w:rPr>
        <w:t>abunzi</w:t>
      </w:r>
      <w:proofErr w:type="spellEnd"/>
      <w:r w:rsidRPr="00F17141">
        <w:rPr>
          <w:rFonts w:ascii="Century" w:hAnsi="Century"/>
          <w:sz w:val="24"/>
          <w:szCs w:val="24"/>
        </w:rPr>
        <w:t xml:space="preserve"> mediation in Rwanda is an illustrative example of the synergies between the state and the local processes of conflict resolution. Literally translated, the word </w:t>
      </w:r>
      <w:proofErr w:type="spellStart"/>
      <w:r w:rsidRPr="00F17141">
        <w:rPr>
          <w:rFonts w:ascii="Century" w:hAnsi="Century"/>
          <w:sz w:val="24"/>
          <w:szCs w:val="24"/>
        </w:rPr>
        <w:t>abunzi</w:t>
      </w:r>
      <w:proofErr w:type="spellEnd"/>
      <w:r w:rsidRPr="00F17141">
        <w:rPr>
          <w:rFonts w:ascii="Century" w:hAnsi="Century"/>
          <w:sz w:val="24"/>
          <w:szCs w:val="24"/>
        </w:rPr>
        <w:t xml:space="preserve"> means ‘those who reconcile’. The </w:t>
      </w:r>
      <w:proofErr w:type="spellStart"/>
      <w:r w:rsidRPr="00F17141">
        <w:rPr>
          <w:rFonts w:ascii="Century" w:hAnsi="Century"/>
          <w:sz w:val="24"/>
          <w:szCs w:val="24"/>
        </w:rPr>
        <w:t>abunzi</w:t>
      </w:r>
      <w:proofErr w:type="spellEnd"/>
      <w:r w:rsidRPr="00F17141">
        <w:rPr>
          <w:rFonts w:ascii="Century" w:hAnsi="Century"/>
          <w:sz w:val="24"/>
          <w:szCs w:val="24"/>
        </w:rPr>
        <w:t xml:space="preserve"> are local mediators in Rwanda, who are mandated by the state as the conciliatory approach to resolve disputes, ensuring mutually acceptable solutions to the conflict. The </w:t>
      </w:r>
      <w:proofErr w:type="spellStart"/>
      <w:r w:rsidRPr="00F17141">
        <w:rPr>
          <w:rFonts w:ascii="Century" w:hAnsi="Century"/>
          <w:sz w:val="24"/>
          <w:szCs w:val="24"/>
        </w:rPr>
        <w:t>abunzi</w:t>
      </w:r>
      <w:proofErr w:type="spellEnd"/>
      <w:r w:rsidRPr="00F17141">
        <w:rPr>
          <w:rFonts w:ascii="Century" w:hAnsi="Century"/>
          <w:sz w:val="24"/>
          <w:szCs w:val="24"/>
        </w:rPr>
        <w:t xml:space="preserve"> mediators are chosen on the basis of their integrity, and they handle local cases of civil and criminal nature. Currently, more than 30 000 </w:t>
      </w:r>
      <w:proofErr w:type="spellStart"/>
      <w:r w:rsidRPr="00F17141">
        <w:rPr>
          <w:rFonts w:ascii="Century" w:hAnsi="Century"/>
          <w:sz w:val="24"/>
          <w:szCs w:val="24"/>
        </w:rPr>
        <w:t>abunzi</w:t>
      </w:r>
      <w:proofErr w:type="spellEnd"/>
      <w:r w:rsidRPr="00F17141">
        <w:rPr>
          <w:rFonts w:ascii="Century" w:hAnsi="Century"/>
          <w:sz w:val="24"/>
          <w:szCs w:val="24"/>
        </w:rPr>
        <w:t xml:space="preserve"> mediators operate in Rwanda at the cell level. In 2006, the Rwandan government passed the Organic Law (No. 31/2006)12 which recognizes the role of </w:t>
      </w:r>
      <w:proofErr w:type="spellStart"/>
      <w:r w:rsidRPr="00F17141">
        <w:rPr>
          <w:rFonts w:ascii="Century" w:hAnsi="Century"/>
          <w:sz w:val="24"/>
          <w:szCs w:val="24"/>
        </w:rPr>
        <w:t>abunzi</w:t>
      </w:r>
      <w:proofErr w:type="spellEnd"/>
      <w:r w:rsidRPr="00F17141">
        <w:rPr>
          <w:rFonts w:ascii="Century" w:hAnsi="Century"/>
          <w:sz w:val="24"/>
          <w:szCs w:val="24"/>
        </w:rPr>
        <w:t xml:space="preserve"> or local mediators in conflict resolution. The </w:t>
      </w:r>
      <w:proofErr w:type="spellStart"/>
      <w:r w:rsidRPr="00F17141">
        <w:rPr>
          <w:rFonts w:ascii="Century" w:hAnsi="Century"/>
          <w:sz w:val="24"/>
          <w:szCs w:val="24"/>
        </w:rPr>
        <w:t>abunzi</w:t>
      </w:r>
      <w:proofErr w:type="spellEnd"/>
      <w:r w:rsidRPr="00F17141">
        <w:rPr>
          <w:rFonts w:ascii="Century" w:hAnsi="Century"/>
          <w:sz w:val="24"/>
          <w:szCs w:val="24"/>
        </w:rPr>
        <w:t xml:space="preserve"> sys</w:t>
      </w:r>
      <w:r w:rsidR="001B68D6" w:rsidRPr="00F17141">
        <w:rPr>
          <w:rFonts w:ascii="Century" w:hAnsi="Century"/>
          <w:sz w:val="24"/>
          <w:szCs w:val="24"/>
        </w:rPr>
        <w:t xml:space="preserve">tem was popularized in the post </w:t>
      </w:r>
      <w:r w:rsidRPr="00F17141">
        <w:rPr>
          <w:rFonts w:ascii="Century" w:hAnsi="Century"/>
          <w:sz w:val="24"/>
          <w:szCs w:val="24"/>
        </w:rPr>
        <w:t xml:space="preserve">2000 era by the Rwandan government as a way of decentralizing justice, making it affordable and accessible. The resuscitation of the </w:t>
      </w:r>
      <w:proofErr w:type="spellStart"/>
      <w:r w:rsidRPr="00F17141">
        <w:rPr>
          <w:rFonts w:ascii="Century" w:hAnsi="Century"/>
          <w:sz w:val="24"/>
          <w:szCs w:val="24"/>
        </w:rPr>
        <w:t>abunzi</w:t>
      </w:r>
      <w:proofErr w:type="spellEnd"/>
      <w:r w:rsidRPr="00F17141">
        <w:rPr>
          <w:rFonts w:ascii="Century" w:hAnsi="Century"/>
          <w:sz w:val="24"/>
          <w:szCs w:val="24"/>
        </w:rPr>
        <w:t xml:space="preserve"> is part of the Rwandan government’s repertoire of initiatives designed to make justice and governance available to citizens at every level. The </w:t>
      </w:r>
      <w:proofErr w:type="spellStart"/>
      <w:r w:rsidRPr="00F17141">
        <w:rPr>
          <w:rFonts w:ascii="Century" w:hAnsi="Century"/>
          <w:sz w:val="24"/>
          <w:szCs w:val="24"/>
        </w:rPr>
        <w:t>abunzi</w:t>
      </w:r>
      <w:proofErr w:type="spellEnd"/>
      <w:r w:rsidRPr="00F17141">
        <w:rPr>
          <w:rFonts w:ascii="Century" w:hAnsi="Century"/>
          <w:sz w:val="24"/>
          <w:szCs w:val="24"/>
        </w:rPr>
        <w:t xml:space="preserve"> exist alongside other decentralized forms of governance in Rwanda, including the </w:t>
      </w:r>
      <w:proofErr w:type="spellStart"/>
      <w:r w:rsidRPr="00F17141">
        <w:rPr>
          <w:rFonts w:ascii="Century" w:hAnsi="Century"/>
          <w:sz w:val="24"/>
          <w:szCs w:val="24"/>
        </w:rPr>
        <w:t>gacaca</w:t>
      </w:r>
      <w:proofErr w:type="spellEnd"/>
      <w:r w:rsidRPr="00F17141">
        <w:rPr>
          <w:rFonts w:ascii="Century" w:hAnsi="Century"/>
          <w:sz w:val="24"/>
          <w:szCs w:val="24"/>
        </w:rPr>
        <w:t xml:space="preserve"> courts. </w:t>
      </w:r>
    </w:p>
    <w:p w:rsidR="00536A96" w:rsidRPr="00F17141" w:rsidRDefault="00536A96"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sz w:val="24"/>
          <w:szCs w:val="24"/>
        </w:rPr>
        <w:t xml:space="preserve">Before seeking justice in local courts, mediation by the </w:t>
      </w:r>
      <w:proofErr w:type="spellStart"/>
      <w:r w:rsidRPr="00F17141">
        <w:rPr>
          <w:rFonts w:ascii="Century" w:hAnsi="Century"/>
          <w:sz w:val="24"/>
          <w:szCs w:val="24"/>
        </w:rPr>
        <w:t>abunzi</w:t>
      </w:r>
      <w:proofErr w:type="spellEnd"/>
      <w:r w:rsidRPr="00F17141">
        <w:rPr>
          <w:rFonts w:ascii="Century" w:hAnsi="Century"/>
          <w:sz w:val="24"/>
          <w:szCs w:val="24"/>
        </w:rPr>
        <w:t xml:space="preserve"> is obligatory for local level disputes, criminal cases and civil cases, whose property value is below 3 million Rwandese francs. Like their counterpart institution of </w:t>
      </w:r>
      <w:proofErr w:type="spellStart"/>
      <w:r w:rsidRPr="00F17141">
        <w:rPr>
          <w:rFonts w:ascii="Century" w:hAnsi="Century"/>
          <w:sz w:val="24"/>
          <w:szCs w:val="24"/>
        </w:rPr>
        <w:t>gacaca</w:t>
      </w:r>
      <w:proofErr w:type="spellEnd"/>
      <w:r w:rsidRPr="00F17141">
        <w:rPr>
          <w:rFonts w:ascii="Century" w:hAnsi="Century"/>
          <w:sz w:val="24"/>
          <w:szCs w:val="24"/>
        </w:rPr>
        <w:t xml:space="preserve"> courts, which has tried more than 1 million cases of genocide, the </w:t>
      </w:r>
      <w:proofErr w:type="spellStart"/>
      <w:r w:rsidRPr="00F17141">
        <w:rPr>
          <w:rFonts w:ascii="Century" w:hAnsi="Century"/>
          <w:sz w:val="24"/>
          <w:szCs w:val="24"/>
        </w:rPr>
        <w:t>abunzi</w:t>
      </w:r>
      <w:proofErr w:type="spellEnd"/>
      <w:r w:rsidRPr="00F17141">
        <w:rPr>
          <w:rFonts w:ascii="Century" w:hAnsi="Century"/>
          <w:sz w:val="24"/>
          <w:szCs w:val="24"/>
        </w:rPr>
        <w:t xml:space="preserve"> system is inspired by Rwandan traditional dispute resolution systems that encourage local capacity in the resolution of conflicts. In a way, </w:t>
      </w:r>
      <w:proofErr w:type="spellStart"/>
      <w:r w:rsidRPr="00F17141">
        <w:rPr>
          <w:rFonts w:ascii="Century" w:hAnsi="Century"/>
          <w:sz w:val="24"/>
          <w:szCs w:val="24"/>
        </w:rPr>
        <w:t>abunzi</w:t>
      </w:r>
      <w:proofErr w:type="spellEnd"/>
      <w:r w:rsidRPr="00F17141">
        <w:rPr>
          <w:rFonts w:ascii="Century" w:hAnsi="Century"/>
          <w:sz w:val="24"/>
          <w:szCs w:val="24"/>
        </w:rPr>
        <w:t xml:space="preserve"> can be seen as a hybrid between state-sponsored justice and traditional methods of conflict resolution, as it helps to address the challenges of an overburdened modern court system.</w:t>
      </w: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536A96" w:rsidRPr="00F17141" w:rsidRDefault="00536A96" w:rsidP="00F17141">
      <w:pPr>
        <w:pStyle w:val="Heading2"/>
        <w:rPr>
          <w:color w:val="auto"/>
        </w:rPr>
      </w:pPr>
      <w:bookmarkStart w:id="20" w:name="_Toc514657934"/>
      <w:r w:rsidRPr="00F17141">
        <w:rPr>
          <w:color w:val="auto"/>
        </w:rPr>
        <w:lastRenderedPageBreak/>
        <w:t>Peace Building</w:t>
      </w:r>
      <w:bookmarkEnd w:id="20"/>
    </w:p>
    <w:p w:rsidR="00536A96"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r w:rsidRPr="00F17141">
        <w:rPr>
          <w:rFonts w:ascii="Century" w:hAnsi="Century"/>
          <w:sz w:val="24"/>
          <w:szCs w:val="24"/>
        </w:rPr>
        <w:t>Peace building</w:t>
      </w:r>
      <w:r w:rsidR="00462538" w:rsidRPr="00F17141">
        <w:rPr>
          <w:rFonts w:ascii="Century" w:hAnsi="Century"/>
          <w:sz w:val="24"/>
          <w:szCs w:val="24"/>
        </w:rPr>
        <w:t xml:space="preserve"> is one of the core programs at </w:t>
      </w:r>
      <w:r w:rsidR="000B19D2">
        <w:rPr>
          <w:rFonts w:ascii="Century" w:hAnsi="Century"/>
          <w:sz w:val="24"/>
          <w:szCs w:val="24"/>
        </w:rPr>
        <w:t>WATOTO VISION ON AFRICA (WVA)</w:t>
      </w:r>
      <w:r w:rsidR="00462538" w:rsidRPr="00F17141">
        <w:rPr>
          <w:rFonts w:ascii="Century" w:hAnsi="Century"/>
          <w:sz w:val="24"/>
          <w:szCs w:val="24"/>
        </w:rPr>
        <w:t xml:space="preserve">, under this program </w:t>
      </w:r>
      <w:r w:rsidR="000B19D2">
        <w:rPr>
          <w:rFonts w:ascii="Century" w:hAnsi="Century"/>
          <w:sz w:val="24"/>
          <w:szCs w:val="24"/>
        </w:rPr>
        <w:t>WATOTO VISION ON AFRICA (WVA)</w:t>
      </w:r>
      <w:r w:rsidR="00462538" w:rsidRPr="00F17141">
        <w:rPr>
          <w:rFonts w:ascii="Century" w:hAnsi="Century"/>
          <w:sz w:val="24"/>
          <w:szCs w:val="24"/>
        </w:rPr>
        <w:t xml:space="preserve"> works with religious leaders under various programs and projects with the aim of establishing sustainable peace and prevention of future violence through providing platforms for religious leaders to discuss root causes of conflict and how to overcome them in their respective communities. Through its Societal Healing program </w:t>
      </w:r>
      <w:r w:rsidR="000B19D2">
        <w:rPr>
          <w:rFonts w:ascii="Century" w:hAnsi="Century"/>
          <w:sz w:val="24"/>
          <w:szCs w:val="24"/>
        </w:rPr>
        <w:t>WATOTO VISION ON AFRICA (WVA)</w:t>
      </w:r>
      <w:r w:rsidR="00462538" w:rsidRPr="00F17141">
        <w:rPr>
          <w:rFonts w:ascii="Century" w:hAnsi="Century"/>
          <w:sz w:val="24"/>
          <w:szCs w:val="24"/>
        </w:rPr>
        <w:t xml:space="preserve"> provides safe spaces for peace for both religious leaders and community members from diverse backgrounds to dialogue on their sensitive past stemming from various events that led to the 1994 genocide against the Tutsis. The sub program also provides therapy sessions (Individual and group) for specific victims of sexual violence namely; women who were raped and children born out of rape during the 1994 genocide against the Tutsis. These therapy sessions will be accompanied by income generating activities to enable group members to become dependent and address the issue of poverty.</w:t>
      </w: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sz w:val="24"/>
          <w:szCs w:val="24"/>
        </w:rPr>
      </w:pPr>
    </w:p>
    <w:tbl>
      <w:tblPr>
        <w:tblStyle w:val="TableGrid"/>
        <w:tblW w:w="0" w:type="auto"/>
        <w:tblLook w:val="04A0" w:firstRow="1" w:lastRow="0" w:firstColumn="1" w:lastColumn="0" w:noHBand="0" w:noVBand="1"/>
      </w:tblPr>
      <w:tblGrid>
        <w:gridCol w:w="9576"/>
      </w:tblGrid>
      <w:tr w:rsidR="00A7191F" w:rsidRPr="00F17141" w:rsidTr="00A7191F">
        <w:tc>
          <w:tcPr>
            <w:tcW w:w="9576" w:type="dxa"/>
            <w:shd w:val="clear" w:color="auto" w:fill="00B050"/>
          </w:tcPr>
          <w:p w:rsidR="00A7191F" w:rsidRPr="00F17141" w:rsidRDefault="00A7191F" w:rsidP="00F17141">
            <w:pPr>
              <w:pStyle w:val="Heading1"/>
              <w:outlineLvl w:val="0"/>
              <w:rPr>
                <w:color w:val="auto"/>
                <w:sz w:val="24"/>
              </w:rPr>
            </w:pPr>
            <w:bookmarkStart w:id="21" w:name="_Toc514657935"/>
            <w:r w:rsidRPr="00F17141">
              <w:rPr>
                <w:color w:val="auto"/>
              </w:rPr>
              <w:t>Thematic Area 2: Economic Empowerment</w:t>
            </w:r>
            <w:bookmarkEnd w:id="21"/>
          </w:p>
        </w:tc>
      </w:tr>
    </w:tbl>
    <w:p w:rsidR="008D2224" w:rsidRPr="00F17141" w:rsidRDefault="008D2224"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szCs w:val="24"/>
        </w:rPr>
      </w:pPr>
      <w:r w:rsidRPr="00F17141">
        <w:rPr>
          <w:rFonts w:ascii="Century" w:hAnsi="Century" w:cs="FranklinGothic Book"/>
          <w:szCs w:val="24"/>
        </w:rPr>
        <w:t>Everyone in Rwanda has the right to work, to free choice of employment, to just and favorable conditions of work and to protection against unemployment.” For Rwandan youth, unemployment is a major concern as the present labor market cannot absorb currently unemployed youth let alone meet the future need. Youth unemployment, underemployment and poor wages can have long term adverse impacts on other rights such as adequate housing, access to nutritious food, purchasing power for basic needs, etc….</w:t>
      </w:r>
    </w:p>
    <w:p w:rsidR="001C5D44" w:rsidRPr="00F17141" w:rsidRDefault="001C5D44" w:rsidP="00F17141">
      <w:pPr>
        <w:pStyle w:val="Heading2"/>
        <w:rPr>
          <w:color w:val="auto"/>
        </w:rPr>
      </w:pPr>
      <w:bookmarkStart w:id="22" w:name="_Toc514657936"/>
      <w:r w:rsidRPr="00F17141">
        <w:rPr>
          <w:color w:val="auto"/>
        </w:rPr>
        <w:t>Goals</w:t>
      </w:r>
      <w:bookmarkEnd w:id="22"/>
    </w:p>
    <w:p w:rsidR="00CF5808" w:rsidRPr="00F17141" w:rsidRDefault="00CB6B26" w:rsidP="000039B2">
      <w:pPr>
        <w:widowControl w:val="0"/>
        <w:autoSpaceDE w:val="0"/>
        <w:autoSpaceDN w:val="0"/>
        <w:adjustRightInd w:val="0"/>
        <w:snapToGrid w:val="0"/>
        <w:spacing w:before="100" w:beforeAutospacing="1" w:after="100" w:afterAutospacing="1" w:line="360" w:lineRule="auto"/>
        <w:jc w:val="both"/>
        <w:rPr>
          <w:rFonts w:ascii="Century" w:hAnsi="Century"/>
        </w:rPr>
      </w:pPr>
      <w:r>
        <w:rPr>
          <w:rFonts w:ascii="Century" w:hAnsi="Century"/>
        </w:rPr>
        <w:t>WVA</w:t>
      </w:r>
      <w:r w:rsidR="008D2224" w:rsidRPr="00F17141">
        <w:rPr>
          <w:rFonts w:ascii="Century" w:hAnsi="Century"/>
        </w:rPr>
        <w:t xml:space="preserve"> will establish</w:t>
      </w:r>
      <w:r w:rsidR="00CF5808" w:rsidRPr="00F17141">
        <w:rPr>
          <w:rFonts w:ascii="Century" w:hAnsi="Century"/>
        </w:rPr>
        <w:t>;</w:t>
      </w:r>
    </w:p>
    <w:p w:rsidR="00CF5808" w:rsidRPr="00F17141" w:rsidRDefault="00CF5808" w:rsidP="000039B2">
      <w:pPr>
        <w:pStyle w:val="ListParagraph"/>
        <w:widowControl w:val="0"/>
        <w:numPr>
          <w:ilvl w:val="0"/>
          <w:numId w:val="30"/>
        </w:numPr>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rPr>
        <w:t>Income Generating activities</w:t>
      </w:r>
    </w:p>
    <w:p w:rsidR="00CF5808" w:rsidRPr="00F17141" w:rsidRDefault="00A7191F" w:rsidP="000039B2">
      <w:pPr>
        <w:pStyle w:val="ListParagraph"/>
        <w:widowControl w:val="0"/>
        <w:numPr>
          <w:ilvl w:val="0"/>
          <w:numId w:val="30"/>
        </w:numPr>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rPr>
        <w:t>Micro Credit Saving Schemes</w:t>
      </w:r>
      <w:r w:rsidR="008D2224" w:rsidRPr="00F17141">
        <w:rPr>
          <w:rFonts w:ascii="Century" w:hAnsi="Century"/>
        </w:rPr>
        <w:t xml:space="preserve"> and </w:t>
      </w:r>
    </w:p>
    <w:p w:rsidR="00A7191F" w:rsidRPr="00F17141" w:rsidRDefault="00A7191F" w:rsidP="000039B2">
      <w:pPr>
        <w:pStyle w:val="ListParagraph"/>
        <w:widowControl w:val="0"/>
        <w:numPr>
          <w:ilvl w:val="0"/>
          <w:numId w:val="30"/>
        </w:numPr>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rPr>
        <w:t>Sustainable Livelihoods</w:t>
      </w:r>
      <w:r w:rsidR="008D2224" w:rsidRPr="00F17141">
        <w:rPr>
          <w:rFonts w:ascii="Century" w:hAnsi="Century"/>
        </w:rPr>
        <w:t xml:space="preserve"> activities to empower Rwandese community and religious believers to be uplif</w:t>
      </w:r>
      <w:bookmarkStart w:id="23" w:name="_GoBack"/>
      <w:bookmarkEnd w:id="23"/>
      <w:r w:rsidR="008D2224" w:rsidRPr="00F17141">
        <w:rPr>
          <w:rFonts w:ascii="Century" w:hAnsi="Century"/>
        </w:rPr>
        <w:t>ted from poverty.</w:t>
      </w:r>
    </w:p>
    <w:p w:rsidR="008D2224" w:rsidRPr="00F17141" w:rsidRDefault="008D2224" w:rsidP="000039B2">
      <w:pPr>
        <w:widowControl w:val="0"/>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rPr>
        <w:t xml:space="preserve">Economic hardship coupled with a lack of opportunities to meaningfully participate in the </w:t>
      </w:r>
      <w:r w:rsidR="008634A0" w:rsidRPr="00F17141">
        <w:rPr>
          <w:rFonts w:ascii="Century" w:hAnsi="Century"/>
        </w:rPr>
        <w:t>society puts</w:t>
      </w:r>
      <w:r w:rsidRPr="00F17141">
        <w:rPr>
          <w:rFonts w:ascii="Century" w:hAnsi="Century"/>
        </w:rPr>
        <w:t xml:space="preserve"> youth at risk of long-term social exclusion; which in turn compromises a countries’ </w:t>
      </w:r>
      <w:r w:rsidR="008634A0" w:rsidRPr="00F17141">
        <w:rPr>
          <w:rFonts w:ascii="Century" w:hAnsi="Century"/>
        </w:rPr>
        <w:t>social cohesion</w:t>
      </w:r>
      <w:r w:rsidRPr="00F17141">
        <w:rPr>
          <w:rFonts w:ascii="Century" w:hAnsi="Century"/>
        </w:rPr>
        <w:t xml:space="preserve"> and can lead to political instability. Therefore, it is important to support </w:t>
      </w:r>
      <w:r w:rsidR="008634A0" w:rsidRPr="00F17141">
        <w:rPr>
          <w:rFonts w:ascii="Century" w:hAnsi="Century"/>
        </w:rPr>
        <w:t>Rwandan youth’s</w:t>
      </w:r>
      <w:r w:rsidRPr="00F17141">
        <w:rPr>
          <w:rFonts w:ascii="Century" w:hAnsi="Century"/>
        </w:rPr>
        <w:t xml:space="preserve"> right to favorable work and protection against unemployment as a fundamental human right by;</w:t>
      </w:r>
    </w:p>
    <w:p w:rsidR="008D2224" w:rsidRPr="00F17141" w:rsidRDefault="001C5D44" w:rsidP="00F17141">
      <w:pPr>
        <w:pStyle w:val="Heading2"/>
        <w:rPr>
          <w:color w:val="auto"/>
        </w:rPr>
      </w:pPr>
      <w:bookmarkStart w:id="24" w:name="_Toc514657937"/>
      <w:r w:rsidRPr="00F17141">
        <w:rPr>
          <w:color w:val="auto"/>
        </w:rPr>
        <w:t>Objectives</w:t>
      </w:r>
      <w:bookmarkEnd w:id="24"/>
    </w:p>
    <w:p w:rsidR="008D2224" w:rsidRPr="00F17141" w:rsidRDefault="008D2224" w:rsidP="000039B2">
      <w:pPr>
        <w:pStyle w:val="ListParagraph"/>
        <w:widowControl w:val="0"/>
        <w:numPr>
          <w:ilvl w:val="0"/>
          <w:numId w:val="29"/>
        </w:numPr>
        <w:autoSpaceDE w:val="0"/>
        <w:autoSpaceDN w:val="0"/>
        <w:adjustRightInd w:val="0"/>
        <w:snapToGrid w:val="0"/>
        <w:spacing w:before="100" w:beforeAutospacing="1" w:after="100" w:afterAutospacing="1" w:line="360" w:lineRule="auto"/>
        <w:jc w:val="both"/>
        <w:rPr>
          <w:rFonts w:ascii="Century" w:eastAsiaTheme="minorEastAsia" w:hAnsi="Century" w:cs="FranklinGothic Book"/>
        </w:rPr>
      </w:pPr>
      <w:r w:rsidRPr="00F17141">
        <w:rPr>
          <w:rFonts w:ascii="Century" w:eastAsiaTheme="minorEastAsia" w:hAnsi="Century" w:cs="FranklinGothic Book"/>
        </w:rPr>
        <w:t>Increasing opportunities for youth to acquire skills and experience in income-generating activities</w:t>
      </w:r>
    </w:p>
    <w:p w:rsidR="008D2224" w:rsidRPr="00F17141" w:rsidRDefault="008D2224" w:rsidP="000039B2">
      <w:pPr>
        <w:pStyle w:val="ListParagraph"/>
        <w:widowControl w:val="0"/>
        <w:numPr>
          <w:ilvl w:val="0"/>
          <w:numId w:val="29"/>
        </w:numPr>
        <w:autoSpaceDE w:val="0"/>
        <w:autoSpaceDN w:val="0"/>
        <w:adjustRightInd w:val="0"/>
        <w:snapToGrid w:val="0"/>
        <w:spacing w:before="100" w:beforeAutospacing="1" w:after="100" w:afterAutospacing="1" w:line="360" w:lineRule="auto"/>
        <w:jc w:val="both"/>
        <w:rPr>
          <w:rFonts w:ascii="Century" w:eastAsiaTheme="minorEastAsia" w:hAnsi="Century" w:cs="Times New Roman"/>
        </w:rPr>
      </w:pPr>
      <w:r w:rsidRPr="00F17141">
        <w:rPr>
          <w:rFonts w:ascii="Century" w:eastAsiaTheme="minorEastAsia" w:hAnsi="Century" w:cs="FranklinGothic Book"/>
        </w:rPr>
        <w:t>Conduct policy advocacy and raise awareness to strengthen me</w:t>
      </w:r>
      <w:r w:rsidR="008634A0">
        <w:rPr>
          <w:rFonts w:ascii="Century" w:eastAsiaTheme="minorEastAsia" w:hAnsi="Century" w:cs="FranklinGothic Book"/>
        </w:rPr>
        <w:t xml:space="preserve">chanisms that facilitate youth </w:t>
      </w:r>
      <w:r w:rsidRPr="00F17141">
        <w:rPr>
          <w:rFonts w:ascii="Century" w:eastAsiaTheme="minorEastAsia" w:hAnsi="Century" w:cs="FranklinGothic Book"/>
        </w:rPr>
        <w:t>entering into productive employment</w:t>
      </w:r>
    </w:p>
    <w:p w:rsidR="008D2224" w:rsidRPr="00F17141" w:rsidRDefault="008D2224" w:rsidP="000039B2">
      <w:pPr>
        <w:pStyle w:val="ListParagraph"/>
        <w:widowControl w:val="0"/>
        <w:numPr>
          <w:ilvl w:val="0"/>
          <w:numId w:val="29"/>
        </w:numPr>
        <w:autoSpaceDE w:val="0"/>
        <w:autoSpaceDN w:val="0"/>
        <w:adjustRightInd w:val="0"/>
        <w:snapToGrid w:val="0"/>
        <w:spacing w:before="100" w:beforeAutospacing="1" w:after="100" w:afterAutospacing="1" w:line="360" w:lineRule="auto"/>
        <w:jc w:val="both"/>
        <w:rPr>
          <w:rFonts w:ascii="Century" w:eastAsiaTheme="minorEastAsia" w:hAnsi="Century" w:cs="Times New Roman"/>
        </w:rPr>
      </w:pPr>
      <w:r w:rsidRPr="00F17141">
        <w:rPr>
          <w:rFonts w:ascii="Century" w:hAnsi="Century" w:cs="FranklinGothic Book"/>
        </w:rPr>
        <w:t>Promote and support self-employment, micro-enterprise and credit schemes for youth</w:t>
      </w:r>
    </w:p>
    <w:p w:rsidR="008D2224" w:rsidRPr="00F17141" w:rsidRDefault="008D2224" w:rsidP="000039B2">
      <w:pPr>
        <w:pStyle w:val="ListParagraph"/>
        <w:widowControl w:val="0"/>
        <w:numPr>
          <w:ilvl w:val="0"/>
          <w:numId w:val="29"/>
        </w:numPr>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cs="FranklinGothic Book"/>
        </w:rPr>
        <w:lastRenderedPageBreak/>
        <w:t xml:space="preserve">Engage with education providers and the private sector to increase access to </w:t>
      </w:r>
      <w:r w:rsidR="008634A0" w:rsidRPr="00F17141">
        <w:rPr>
          <w:rFonts w:ascii="Century" w:hAnsi="Century" w:cs="FranklinGothic Book"/>
        </w:rPr>
        <w:t>education, vocational</w:t>
      </w:r>
      <w:r w:rsidRPr="00F17141">
        <w:rPr>
          <w:rFonts w:ascii="Century" w:hAnsi="Century" w:cs="FranklinGothic Book"/>
        </w:rPr>
        <w:t xml:space="preserve"> training and skill development for vulnerable people, especially women, to gain meaningful employment</w:t>
      </w:r>
    </w:p>
    <w:tbl>
      <w:tblPr>
        <w:tblStyle w:val="TableGrid"/>
        <w:tblW w:w="0" w:type="auto"/>
        <w:tblLook w:val="04A0" w:firstRow="1" w:lastRow="0" w:firstColumn="1" w:lastColumn="0" w:noHBand="0" w:noVBand="1"/>
      </w:tblPr>
      <w:tblGrid>
        <w:gridCol w:w="9576"/>
      </w:tblGrid>
      <w:tr w:rsidR="00CF5808" w:rsidRPr="00F17141" w:rsidTr="00CF5808">
        <w:tc>
          <w:tcPr>
            <w:tcW w:w="9576" w:type="dxa"/>
            <w:shd w:val="clear" w:color="auto" w:fill="FFFF00"/>
          </w:tcPr>
          <w:p w:rsidR="00CF5808" w:rsidRPr="00F17141" w:rsidRDefault="00CF5808" w:rsidP="00F17141">
            <w:pPr>
              <w:pStyle w:val="Heading1"/>
              <w:outlineLvl w:val="0"/>
              <w:rPr>
                <w:color w:val="auto"/>
              </w:rPr>
            </w:pPr>
            <w:bookmarkStart w:id="25" w:name="_Toc514657938"/>
            <w:r w:rsidRPr="00F17141">
              <w:rPr>
                <w:color w:val="auto"/>
              </w:rPr>
              <w:t>Thematic Area 3: Institutional Capacity Development</w:t>
            </w:r>
            <w:bookmarkEnd w:id="25"/>
          </w:p>
        </w:tc>
      </w:tr>
    </w:tbl>
    <w:p w:rsidR="00CF5808" w:rsidRPr="00F17141" w:rsidRDefault="00CF5808" w:rsidP="000039B2">
      <w:pPr>
        <w:widowControl w:val="0"/>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cs="FranklinGothic Book"/>
        </w:rPr>
        <w:t xml:space="preserve">In order to achieve measurable and sustainable impacts, </w:t>
      </w:r>
      <w:r w:rsidR="000B19D2">
        <w:rPr>
          <w:rFonts w:ascii="Century" w:hAnsi="Century" w:cs="FranklinGothic Book"/>
        </w:rPr>
        <w:t>WATOTO VISION ON AFRICA (WVA)</w:t>
      </w:r>
      <w:r w:rsidRPr="00F17141">
        <w:rPr>
          <w:rFonts w:ascii="Century" w:hAnsi="Century" w:cs="FranklinGothic Book"/>
        </w:rPr>
        <w:t xml:space="preserve"> will </w:t>
      </w:r>
      <w:r w:rsidR="008705FD" w:rsidRPr="00F17141">
        <w:rPr>
          <w:rFonts w:ascii="Century" w:hAnsi="Century" w:cs="FranklinGothic Book"/>
        </w:rPr>
        <w:t>need to</w:t>
      </w:r>
      <w:r w:rsidRPr="00F17141">
        <w:rPr>
          <w:rFonts w:ascii="Century" w:hAnsi="Century" w:cs="FranklinGothic Book"/>
        </w:rPr>
        <w:t xml:space="preserve"> enhance its organizational capacity. Increasing the skills of current staff while </w:t>
      </w:r>
      <w:r w:rsidR="008705FD" w:rsidRPr="00F17141">
        <w:rPr>
          <w:rFonts w:ascii="Century" w:hAnsi="Century" w:cs="FranklinGothic Book"/>
        </w:rPr>
        <w:t>seeking ways</w:t>
      </w:r>
      <w:r w:rsidRPr="00F17141">
        <w:rPr>
          <w:rFonts w:ascii="Century" w:hAnsi="Century" w:cs="FranklinGothic Book"/>
        </w:rPr>
        <w:t xml:space="preserve"> to attract and retain other qualified staff is essential. </w:t>
      </w:r>
      <w:r w:rsidR="000B19D2">
        <w:rPr>
          <w:rFonts w:ascii="Century" w:hAnsi="Century" w:cs="FranklinGothic Book"/>
        </w:rPr>
        <w:t>WATOTO VISION ON AFRICA (WVA)</w:t>
      </w:r>
      <w:r w:rsidRPr="00F17141">
        <w:rPr>
          <w:rFonts w:ascii="Century" w:hAnsi="Century" w:cs="FranklinGothic Book"/>
        </w:rPr>
        <w:t xml:space="preserve"> has a vast number </w:t>
      </w:r>
      <w:r w:rsidR="008705FD" w:rsidRPr="00F17141">
        <w:rPr>
          <w:rFonts w:ascii="Century" w:hAnsi="Century" w:cs="FranklinGothic Book"/>
        </w:rPr>
        <w:t>of opportunities</w:t>
      </w:r>
      <w:r w:rsidRPr="00F17141">
        <w:rPr>
          <w:rFonts w:ascii="Century" w:hAnsi="Century" w:cs="FranklinGothic Book"/>
        </w:rPr>
        <w:t xml:space="preserve"> which can be realized through having a clear focus to programs, </w:t>
      </w:r>
      <w:r w:rsidR="008705FD" w:rsidRPr="00F17141">
        <w:rPr>
          <w:rFonts w:ascii="Century" w:hAnsi="Century" w:cs="FranklinGothic Book"/>
        </w:rPr>
        <w:t>increasing visibility</w:t>
      </w:r>
      <w:r w:rsidRPr="00F17141">
        <w:rPr>
          <w:rFonts w:ascii="Century" w:hAnsi="Century" w:cs="FranklinGothic Book"/>
        </w:rPr>
        <w:t xml:space="preserve">, intensifying outreach, strengthening procedures and continuing to reliably </w:t>
      </w:r>
      <w:r w:rsidR="008705FD" w:rsidRPr="00F17141">
        <w:rPr>
          <w:rFonts w:ascii="Century" w:hAnsi="Century" w:cs="FranklinGothic Book"/>
        </w:rPr>
        <w:t>deliver impactful</w:t>
      </w:r>
      <w:r w:rsidRPr="00F17141">
        <w:rPr>
          <w:rFonts w:ascii="Century" w:hAnsi="Century" w:cs="FranklinGothic Book"/>
        </w:rPr>
        <w:t xml:space="preserve"> projects to vulnerable youth, women and children.</w:t>
      </w:r>
    </w:p>
    <w:p w:rsidR="00A7191F" w:rsidRPr="00F17141" w:rsidRDefault="00182448" w:rsidP="00F17141">
      <w:pPr>
        <w:pStyle w:val="Heading2"/>
        <w:rPr>
          <w:color w:val="auto"/>
        </w:rPr>
      </w:pPr>
      <w:bookmarkStart w:id="26" w:name="_Toc514657939"/>
      <w:r w:rsidRPr="00F17141">
        <w:rPr>
          <w:color w:val="auto"/>
        </w:rPr>
        <w:t>Goal</w:t>
      </w:r>
      <w:bookmarkEnd w:id="26"/>
    </w:p>
    <w:p w:rsidR="00182448" w:rsidRPr="00F17141" w:rsidRDefault="000B19D2" w:rsidP="000039B2">
      <w:pPr>
        <w:widowControl w:val="0"/>
        <w:autoSpaceDE w:val="0"/>
        <w:autoSpaceDN w:val="0"/>
        <w:adjustRightInd w:val="0"/>
        <w:snapToGrid w:val="0"/>
        <w:spacing w:before="100" w:beforeAutospacing="1" w:after="100" w:afterAutospacing="1" w:line="360" w:lineRule="auto"/>
        <w:jc w:val="both"/>
        <w:rPr>
          <w:rFonts w:ascii="Century" w:hAnsi="Century"/>
        </w:rPr>
      </w:pPr>
      <w:r>
        <w:rPr>
          <w:rFonts w:ascii="Century" w:hAnsi="Century" w:cs="FranklinGothic Book"/>
        </w:rPr>
        <w:t>WATOTO VISION ON AFRICA (WVA)</w:t>
      </w:r>
      <w:r w:rsidR="00182448" w:rsidRPr="00F17141">
        <w:rPr>
          <w:rFonts w:ascii="Century" w:hAnsi="Century" w:cs="FranklinGothic Book"/>
        </w:rPr>
        <w:t xml:space="preserve"> is able to further its mission by developing internal skills, knowledge, structures and ways of working</w:t>
      </w:r>
    </w:p>
    <w:p w:rsidR="00182448" w:rsidRPr="00F17141" w:rsidRDefault="00182448" w:rsidP="00F17141">
      <w:pPr>
        <w:pStyle w:val="Heading2"/>
        <w:rPr>
          <w:color w:val="auto"/>
        </w:rPr>
      </w:pPr>
      <w:bookmarkStart w:id="27" w:name="_Toc514657940"/>
      <w:r w:rsidRPr="00F17141">
        <w:rPr>
          <w:color w:val="auto"/>
        </w:rPr>
        <w:t>Objective</w:t>
      </w:r>
      <w:r w:rsidR="001C5D44" w:rsidRPr="00F17141">
        <w:rPr>
          <w:color w:val="auto"/>
        </w:rPr>
        <w:t>s</w:t>
      </w:r>
      <w:bookmarkEnd w:id="27"/>
    </w:p>
    <w:p w:rsidR="00182448" w:rsidRPr="00F17141" w:rsidRDefault="00182448" w:rsidP="000039B2">
      <w:pPr>
        <w:pStyle w:val="ListParagraph"/>
        <w:widowControl w:val="0"/>
        <w:numPr>
          <w:ilvl w:val="0"/>
          <w:numId w:val="31"/>
        </w:numPr>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cs="FranklinGothic Book"/>
        </w:rPr>
        <w:t>Increase capacity in the area of research, documentation and publication</w:t>
      </w:r>
    </w:p>
    <w:p w:rsidR="00182448" w:rsidRPr="00F17141" w:rsidRDefault="00182448" w:rsidP="000039B2">
      <w:pPr>
        <w:pStyle w:val="ListParagraph"/>
        <w:widowControl w:val="0"/>
        <w:numPr>
          <w:ilvl w:val="0"/>
          <w:numId w:val="31"/>
        </w:numPr>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cs="FranklinGothic Book"/>
        </w:rPr>
        <w:t>Improve fundraising strategies and proposal writing skills</w:t>
      </w:r>
    </w:p>
    <w:p w:rsidR="00182448" w:rsidRPr="00F17141" w:rsidRDefault="00182448" w:rsidP="000039B2">
      <w:pPr>
        <w:pStyle w:val="ListParagraph"/>
        <w:widowControl w:val="0"/>
        <w:numPr>
          <w:ilvl w:val="0"/>
          <w:numId w:val="31"/>
        </w:numPr>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cs="FranklinGothic Book"/>
        </w:rPr>
        <w:t>Improve internal structures of roles, responsi</w:t>
      </w:r>
      <w:r w:rsidR="008705FD">
        <w:rPr>
          <w:rFonts w:ascii="Century" w:hAnsi="Century" w:cs="FranklinGothic Book"/>
        </w:rPr>
        <w:t>bilities, knowledge management,</w:t>
      </w:r>
      <w:r w:rsidRPr="00F17141">
        <w:rPr>
          <w:rFonts w:ascii="Century" w:hAnsi="Century" w:cs="FranklinGothic Book"/>
        </w:rPr>
        <w:t xml:space="preserve"> communication and visibility</w:t>
      </w:r>
    </w:p>
    <w:p w:rsidR="00182448" w:rsidRPr="00F17141" w:rsidRDefault="00182448" w:rsidP="000039B2">
      <w:pPr>
        <w:pStyle w:val="ListParagraph"/>
        <w:widowControl w:val="0"/>
        <w:numPr>
          <w:ilvl w:val="0"/>
          <w:numId w:val="31"/>
        </w:numPr>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cs="FranklinGothic Book"/>
        </w:rPr>
        <w:t>Set up formal structures for efficient project monitoring, procedures and increase capacities in applying and integrating skilled approach in all stages of project cycle</w:t>
      </w:r>
    </w:p>
    <w:p w:rsidR="001A19E9" w:rsidRPr="00F17141" w:rsidRDefault="001A19E9" w:rsidP="00F17141">
      <w:pPr>
        <w:pStyle w:val="Heading1"/>
        <w:rPr>
          <w:color w:val="auto"/>
        </w:rPr>
      </w:pPr>
      <w:bookmarkStart w:id="28" w:name="_Toc514657941"/>
      <w:r w:rsidRPr="00F17141">
        <w:rPr>
          <w:color w:val="auto"/>
        </w:rPr>
        <w:t>Coordination Monitoring and Evaluation</w:t>
      </w:r>
      <w:bookmarkEnd w:id="28"/>
    </w:p>
    <w:p w:rsidR="001A19E9" w:rsidRPr="00F17141" w:rsidRDefault="001A19E9"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rPr>
      </w:pPr>
      <w:r w:rsidRPr="00F17141">
        <w:rPr>
          <w:rFonts w:ascii="Century" w:hAnsi="Century" w:cs="FranklinGothic Book"/>
        </w:rPr>
        <w:t xml:space="preserve">The successful implementation of this strategic plan will require the commitment of current staff, board of directors, members, donors and partner organizations. This plan serves as a roadmap which, when followed, will help </w:t>
      </w:r>
      <w:r w:rsidR="000B19D2">
        <w:rPr>
          <w:rFonts w:ascii="Century" w:hAnsi="Century" w:cs="FranklinGothic Book"/>
        </w:rPr>
        <w:t>WATOTO VISION ON AFRICA (WVA)</w:t>
      </w:r>
      <w:r w:rsidRPr="00F17141">
        <w:rPr>
          <w:rFonts w:ascii="Century" w:hAnsi="Century" w:cs="FranklinGothic Book"/>
        </w:rPr>
        <w:t xml:space="preserve"> further </w:t>
      </w:r>
      <w:r w:rsidRPr="00F17141">
        <w:rPr>
          <w:rFonts w:ascii="Century" w:hAnsi="Century" w:cs="FranklinGothic Book"/>
        </w:rPr>
        <w:lastRenderedPageBreak/>
        <w:t>achieve its vision and mission.</w:t>
      </w:r>
    </w:p>
    <w:p w:rsidR="001A19E9" w:rsidRPr="00F17141" w:rsidRDefault="001A19E9"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rPr>
      </w:pPr>
      <w:r w:rsidRPr="00F17141">
        <w:rPr>
          <w:rFonts w:ascii="Century" w:hAnsi="Century" w:cs="FranklinGothic Book"/>
        </w:rPr>
        <w:t>However, the achievement of this plan can only be recognized by putting in place appropriate systems and structures to plan, evaluate and up-date. Furthermore, as the strategic plan is a living document meant to adjust</w:t>
      </w:r>
      <w:r w:rsidR="00F7035B" w:rsidRPr="00F17141">
        <w:rPr>
          <w:rFonts w:ascii="Century" w:hAnsi="Century" w:cs="FranklinGothic Book"/>
        </w:rPr>
        <w:t xml:space="preserve"> with the changing times</w:t>
      </w:r>
      <w:r w:rsidRPr="00F17141">
        <w:rPr>
          <w:rFonts w:ascii="Century" w:hAnsi="Century" w:cs="FranklinGothic Book"/>
        </w:rPr>
        <w:t xml:space="preserve">, changes in government policy and organizational realities, it is important that processes are set in place for regular review and realignment of the strategic plan over the </w:t>
      </w:r>
      <w:r w:rsidR="008705FD" w:rsidRPr="00F17141">
        <w:rPr>
          <w:rFonts w:ascii="Century" w:hAnsi="Century" w:cs="FranklinGothic Book"/>
        </w:rPr>
        <w:t>two-year</w:t>
      </w:r>
      <w:r w:rsidRPr="00F17141">
        <w:rPr>
          <w:rFonts w:ascii="Century" w:hAnsi="Century" w:cs="FranklinGothic Book"/>
        </w:rPr>
        <w:t xml:space="preserve"> period</w:t>
      </w:r>
    </w:p>
    <w:p w:rsidR="00BF1C8B" w:rsidRPr="00F17141" w:rsidRDefault="00BF1C8B"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rPr>
      </w:pPr>
      <w:r w:rsidRPr="00F17141">
        <w:rPr>
          <w:rFonts w:ascii="Century" w:hAnsi="Century" w:cs="FranklinGothic Book"/>
        </w:rPr>
        <w:t>Effective implementation of this strategic plan also lies with the ability of the organization to coordinate with all stakeholders. It is important to know what interventions are taking place in a given area and who is responsible for which activities and what achievements have been made</w:t>
      </w:r>
    </w:p>
    <w:p w:rsidR="00BF1C8B" w:rsidRPr="00F17141" w:rsidRDefault="00BF1C8B"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rPr>
      </w:pPr>
      <w:r w:rsidRPr="00F17141">
        <w:rPr>
          <w:rFonts w:ascii="Century" w:hAnsi="Century" w:cs="FranklinGothic Book"/>
        </w:rPr>
        <w:t xml:space="preserve">To ensure </w:t>
      </w:r>
      <w:r w:rsidR="000B19D2">
        <w:rPr>
          <w:rFonts w:ascii="Century" w:hAnsi="Century" w:cs="FranklinGothic Book"/>
        </w:rPr>
        <w:t>WATOTO VISION ON AFRICA (WVA)</w:t>
      </w:r>
      <w:r w:rsidRPr="00F17141">
        <w:rPr>
          <w:rFonts w:ascii="Century" w:hAnsi="Century" w:cs="FranklinGothic Book"/>
        </w:rPr>
        <w:t xml:space="preserve"> maintains the strategic plan the following Monitoring and Evaluation guidelines are suggested.</w:t>
      </w:r>
    </w:p>
    <w:p w:rsidR="00BF1C8B" w:rsidRPr="00F17141" w:rsidRDefault="00BF1C8B" w:rsidP="00F17141">
      <w:pPr>
        <w:pStyle w:val="Heading2"/>
        <w:rPr>
          <w:rFonts w:eastAsiaTheme="minorEastAsia"/>
          <w:color w:val="auto"/>
        </w:rPr>
      </w:pPr>
      <w:bookmarkStart w:id="29" w:name="_Toc514657942"/>
      <w:r w:rsidRPr="00F17141">
        <w:rPr>
          <w:rFonts w:eastAsiaTheme="minorEastAsia"/>
          <w:color w:val="auto"/>
        </w:rPr>
        <w:t>Steering Committee</w:t>
      </w:r>
      <w:bookmarkEnd w:id="29"/>
      <w:r w:rsidRPr="00F17141">
        <w:rPr>
          <w:rFonts w:eastAsiaTheme="minorEastAsia"/>
          <w:color w:val="auto"/>
        </w:rPr>
        <w:t xml:space="preserve"> </w:t>
      </w:r>
    </w:p>
    <w:p w:rsidR="00BF1C8B" w:rsidRPr="00F17141" w:rsidRDefault="000B19D2"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rPr>
      </w:pPr>
      <w:r>
        <w:rPr>
          <w:rFonts w:ascii="Century" w:hAnsi="Century" w:cs="FranklinGothic Book"/>
        </w:rPr>
        <w:t>WATOTO VISION ON AFRICA (WVA)</w:t>
      </w:r>
      <w:r w:rsidR="00BF1C8B" w:rsidRPr="00F17141">
        <w:rPr>
          <w:rFonts w:ascii="Century" w:hAnsi="Century" w:cs="FranklinGothic Book"/>
        </w:rPr>
        <w:t xml:space="preserve"> should develop a steering committee to ensure effective M&amp;E and coordinate </w:t>
      </w:r>
      <w:r w:rsidR="00475D25" w:rsidRPr="00F17141">
        <w:rPr>
          <w:rFonts w:ascii="Century" w:hAnsi="Century" w:cs="FranklinGothic Book"/>
        </w:rPr>
        <w:t>the activities</w:t>
      </w:r>
      <w:r w:rsidR="00BF1C8B" w:rsidRPr="00F17141">
        <w:rPr>
          <w:rFonts w:ascii="Century" w:hAnsi="Century" w:cs="FranklinGothic Book"/>
        </w:rPr>
        <w:t xml:space="preserve"> to be undertaken to carry out the plan. The steering committee should meet on </w:t>
      </w:r>
      <w:r w:rsidR="00475D25" w:rsidRPr="00F17141">
        <w:rPr>
          <w:rFonts w:ascii="Century" w:hAnsi="Century" w:cs="FranklinGothic Book"/>
        </w:rPr>
        <w:t>quarterly</w:t>
      </w:r>
      <w:r w:rsidR="00BF1C8B" w:rsidRPr="00F17141">
        <w:rPr>
          <w:rFonts w:ascii="Century" w:hAnsi="Century" w:cs="FranklinGothic Book"/>
        </w:rPr>
        <w:t xml:space="preserve"> basis to monitor progress made and suggest adjustments when needed. The </w:t>
      </w:r>
      <w:r w:rsidR="00475D25" w:rsidRPr="00F17141">
        <w:rPr>
          <w:rFonts w:ascii="Century" w:hAnsi="Century" w:cs="FranklinGothic Book"/>
        </w:rPr>
        <w:t>steering committee</w:t>
      </w:r>
      <w:r w:rsidR="00BF1C8B" w:rsidRPr="00F17141">
        <w:rPr>
          <w:rFonts w:ascii="Century" w:hAnsi="Century" w:cs="FranklinGothic Book"/>
        </w:rPr>
        <w:t xml:space="preserve"> should oversee the development of M&amp;E reports and submit these reports to </w:t>
      </w:r>
      <w:r w:rsidR="00475D25" w:rsidRPr="00F17141">
        <w:rPr>
          <w:rFonts w:ascii="Century" w:hAnsi="Century" w:cs="FranklinGothic Book"/>
        </w:rPr>
        <w:t>the general</w:t>
      </w:r>
      <w:r w:rsidR="00BF1C8B" w:rsidRPr="00F17141">
        <w:rPr>
          <w:rFonts w:ascii="Century" w:hAnsi="Century" w:cs="FranklinGothic Book"/>
        </w:rPr>
        <w:t xml:space="preserve"> assembly of </w:t>
      </w:r>
      <w:r>
        <w:rPr>
          <w:rFonts w:ascii="Century" w:hAnsi="Century" w:cs="FranklinGothic Book"/>
        </w:rPr>
        <w:t>WATOTO VISION ON AFRICA (WVA)</w:t>
      </w:r>
      <w:r w:rsidR="00BF1C8B" w:rsidRPr="00F17141">
        <w:rPr>
          <w:rFonts w:ascii="Century" w:hAnsi="Century" w:cs="FranklinGothic Book"/>
        </w:rPr>
        <w:t xml:space="preserve"> for approval.</w:t>
      </w:r>
    </w:p>
    <w:p w:rsidR="00BF1C8B" w:rsidRPr="00F17141" w:rsidRDefault="00BF1C8B" w:rsidP="00F17141">
      <w:pPr>
        <w:pStyle w:val="Heading2"/>
        <w:rPr>
          <w:rFonts w:eastAsiaTheme="minorEastAsia" w:cs="Times New Roman"/>
          <w:color w:val="auto"/>
        </w:rPr>
      </w:pPr>
      <w:bookmarkStart w:id="30" w:name="_Toc514657943"/>
      <w:r w:rsidRPr="00F17141">
        <w:rPr>
          <w:rFonts w:eastAsiaTheme="minorEastAsia"/>
          <w:color w:val="auto"/>
        </w:rPr>
        <w:t>Annual Action Plan</w:t>
      </w:r>
      <w:bookmarkEnd w:id="30"/>
    </w:p>
    <w:p w:rsidR="00BF1C8B" w:rsidRPr="00F17141" w:rsidRDefault="000B19D2" w:rsidP="000039B2">
      <w:pPr>
        <w:widowControl w:val="0"/>
        <w:autoSpaceDE w:val="0"/>
        <w:autoSpaceDN w:val="0"/>
        <w:adjustRightInd w:val="0"/>
        <w:snapToGrid w:val="0"/>
        <w:spacing w:before="100" w:beforeAutospacing="1" w:after="100" w:afterAutospacing="1" w:line="360" w:lineRule="auto"/>
        <w:jc w:val="both"/>
        <w:rPr>
          <w:rFonts w:ascii="Century" w:hAnsi="Century"/>
        </w:rPr>
      </w:pPr>
      <w:r>
        <w:rPr>
          <w:rFonts w:ascii="Century" w:hAnsi="Century"/>
        </w:rPr>
        <w:t>WATOTO VISION ON AFRICA (WVA)</w:t>
      </w:r>
      <w:r w:rsidR="00BF1C8B" w:rsidRPr="00F17141">
        <w:rPr>
          <w:rFonts w:ascii="Century" w:hAnsi="Century"/>
        </w:rPr>
        <w:t xml:space="preserve"> leadership should develop annual action plans early in each year to show </w:t>
      </w:r>
      <w:r w:rsidR="00475D25" w:rsidRPr="00F17141">
        <w:rPr>
          <w:rFonts w:ascii="Century" w:hAnsi="Century"/>
        </w:rPr>
        <w:t>roles, responsibilities</w:t>
      </w:r>
      <w:r w:rsidR="00BF1C8B" w:rsidRPr="00F17141">
        <w:rPr>
          <w:rFonts w:ascii="Century" w:hAnsi="Century"/>
        </w:rPr>
        <w:t xml:space="preserve">, goals, objectives, targets and budget for programs/projects projected </w:t>
      </w:r>
      <w:proofErr w:type="spellStart"/>
      <w:r w:rsidR="00BF1C8B" w:rsidRPr="00F17141">
        <w:rPr>
          <w:rFonts w:ascii="Century" w:hAnsi="Century"/>
        </w:rPr>
        <w:t>forthat</w:t>
      </w:r>
      <w:proofErr w:type="spellEnd"/>
      <w:r w:rsidR="00BF1C8B" w:rsidRPr="00F17141">
        <w:rPr>
          <w:rFonts w:ascii="Century" w:hAnsi="Century"/>
        </w:rPr>
        <w:t xml:space="preserve"> year. The annual action plan should be linked directly to the strategic plan and be used </w:t>
      </w:r>
      <w:proofErr w:type="spellStart"/>
      <w:r w:rsidR="00BF1C8B" w:rsidRPr="00F17141">
        <w:rPr>
          <w:rFonts w:ascii="Century" w:hAnsi="Century"/>
        </w:rPr>
        <w:t>asa</w:t>
      </w:r>
      <w:proofErr w:type="spellEnd"/>
      <w:r w:rsidR="00BF1C8B" w:rsidRPr="00F17141">
        <w:rPr>
          <w:rFonts w:ascii="Century" w:hAnsi="Century"/>
        </w:rPr>
        <w:t xml:space="preserve"> tool for monitoring and evaluation.</w:t>
      </w:r>
    </w:p>
    <w:p w:rsidR="00BF1C8B" w:rsidRPr="00F17141" w:rsidRDefault="00BF1C8B" w:rsidP="00F17141">
      <w:pPr>
        <w:pStyle w:val="Heading2"/>
        <w:rPr>
          <w:color w:val="auto"/>
        </w:rPr>
      </w:pPr>
      <w:bookmarkStart w:id="31" w:name="_Toc514657944"/>
      <w:r w:rsidRPr="00F17141">
        <w:rPr>
          <w:color w:val="auto"/>
        </w:rPr>
        <w:t>Mid – Term Evaluation</w:t>
      </w:r>
      <w:bookmarkEnd w:id="31"/>
    </w:p>
    <w:p w:rsidR="00BF1C8B" w:rsidRPr="00F17141" w:rsidRDefault="00BF1C8B" w:rsidP="000039B2">
      <w:pPr>
        <w:widowControl w:val="0"/>
        <w:autoSpaceDE w:val="0"/>
        <w:autoSpaceDN w:val="0"/>
        <w:adjustRightInd w:val="0"/>
        <w:snapToGrid w:val="0"/>
        <w:spacing w:before="100" w:beforeAutospacing="1" w:after="100" w:afterAutospacing="1" w:line="360" w:lineRule="auto"/>
        <w:jc w:val="both"/>
        <w:rPr>
          <w:rFonts w:ascii="Century" w:hAnsi="Century"/>
        </w:rPr>
      </w:pPr>
      <w:r w:rsidRPr="00F17141">
        <w:rPr>
          <w:rFonts w:ascii="Century" w:hAnsi="Century"/>
        </w:rPr>
        <w:t xml:space="preserve">A mid-term evaluation should be carried out to document progress made and </w:t>
      </w:r>
      <w:r w:rsidR="00475D25" w:rsidRPr="00F17141">
        <w:rPr>
          <w:rFonts w:ascii="Century" w:hAnsi="Century"/>
        </w:rPr>
        <w:t xml:space="preserve">recommend </w:t>
      </w:r>
      <w:r w:rsidR="00475D25" w:rsidRPr="00F17141">
        <w:rPr>
          <w:rFonts w:ascii="Century" w:hAnsi="Century"/>
        </w:rPr>
        <w:lastRenderedPageBreak/>
        <w:t>adjustments</w:t>
      </w:r>
      <w:r w:rsidRPr="00F17141">
        <w:rPr>
          <w:rFonts w:ascii="Century" w:hAnsi="Century"/>
        </w:rPr>
        <w:t xml:space="preserve"> according to problems encountered or changes directly affecting </w:t>
      </w:r>
      <w:r w:rsidR="00475D25" w:rsidRPr="00F17141">
        <w:rPr>
          <w:rFonts w:ascii="Century" w:hAnsi="Century"/>
        </w:rPr>
        <w:t>implementing activities</w:t>
      </w:r>
      <w:r w:rsidRPr="00F17141">
        <w:rPr>
          <w:rFonts w:ascii="Century" w:hAnsi="Century"/>
        </w:rPr>
        <w:t xml:space="preserve">. It is recommended that an independent consultant carry out the mid-term </w:t>
      </w:r>
      <w:r w:rsidR="00475D25" w:rsidRPr="00F17141">
        <w:rPr>
          <w:rFonts w:ascii="Century" w:hAnsi="Century"/>
        </w:rPr>
        <w:t>evaluation for</w:t>
      </w:r>
      <w:r w:rsidRPr="00F17141">
        <w:rPr>
          <w:rFonts w:ascii="Century" w:hAnsi="Century"/>
        </w:rPr>
        <w:t xml:space="preserve"> purposes of neutrality.</w:t>
      </w:r>
    </w:p>
    <w:p w:rsidR="00BF1C8B" w:rsidRPr="00F17141" w:rsidRDefault="00BF1C8B" w:rsidP="000039B2">
      <w:pPr>
        <w:widowControl w:val="0"/>
        <w:autoSpaceDE w:val="0"/>
        <w:autoSpaceDN w:val="0"/>
        <w:adjustRightInd w:val="0"/>
        <w:snapToGrid w:val="0"/>
        <w:spacing w:before="100" w:beforeAutospacing="1" w:after="100" w:afterAutospacing="1" w:line="360" w:lineRule="auto"/>
        <w:jc w:val="both"/>
        <w:rPr>
          <w:rFonts w:ascii="Century" w:hAnsi="Century"/>
        </w:rPr>
      </w:pPr>
    </w:p>
    <w:p w:rsidR="00475D25" w:rsidRPr="00F17141" w:rsidRDefault="00475D25" w:rsidP="000039B2">
      <w:pPr>
        <w:widowControl w:val="0"/>
        <w:autoSpaceDE w:val="0"/>
        <w:autoSpaceDN w:val="0"/>
        <w:adjustRightInd w:val="0"/>
        <w:snapToGrid w:val="0"/>
        <w:spacing w:before="100" w:beforeAutospacing="1" w:after="100" w:afterAutospacing="1" w:line="360" w:lineRule="auto"/>
        <w:jc w:val="both"/>
        <w:rPr>
          <w:rFonts w:ascii="Century" w:hAnsi="Century"/>
        </w:rPr>
      </w:pPr>
    </w:p>
    <w:p w:rsidR="00BF1C8B" w:rsidRPr="00F17141" w:rsidRDefault="00BF1C8B" w:rsidP="00F17141">
      <w:pPr>
        <w:pStyle w:val="Heading2"/>
        <w:rPr>
          <w:color w:val="auto"/>
        </w:rPr>
      </w:pPr>
      <w:bookmarkStart w:id="32" w:name="_Toc514657945"/>
      <w:r w:rsidRPr="00F17141">
        <w:rPr>
          <w:color w:val="auto"/>
        </w:rPr>
        <w:t>Final Evaluation</w:t>
      </w:r>
      <w:bookmarkEnd w:id="32"/>
    </w:p>
    <w:p w:rsidR="00BF1C8B" w:rsidRPr="00F17141" w:rsidRDefault="00BF1C8B" w:rsidP="000039B2">
      <w:pPr>
        <w:widowControl w:val="0"/>
        <w:autoSpaceDE w:val="0"/>
        <w:autoSpaceDN w:val="0"/>
        <w:adjustRightInd w:val="0"/>
        <w:snapToGrid w:val="0"/>
        <w:spacing w:before="100" w:beforeAutospacing="1" w:after="100" w:afterAutospacing="1" w:line="360" w:lineRule="auto"/>
        <w:jc w:val="both"/>
        <w:rPr>
          <w:rFonts w:ascii="Century" w:hAnsi="Century" w:cs="FranklinGothic Book"/>
        </w:rPr>
      </w:pPr>
      <w:r w:rsidRPr="00F17141">
        <w:rPr>
          <w:rFonts w:ascii="Century" w:hAnsi="Century" w:cs="FranklinGothic Book"/>
        </w:rPr>
        <w:t xml:space="preserve">A final evaluation should be conducted as the strategic plan </w:t>
      </w:r>
      <w:r w:rsidR="008705FD" w:rsidRPr="00F17141">
        <w:rPr>
          <w:rFonts w:ascii="Century" w:hAnsi="Century" w:cs="FranklinGothic Book"/>
        </w:rPr>
        <w:t>two-year</w:t>
      </w:r>
      <w:r w:rsidRPr="00F17141">
        <w:rPr>
          <w:rFonts w:ascii="Century" w:hAnsi="Century" w:cs="FranklinGothic Book"/>
        </w:rPr>
        <w:t xml:space="preserve"> period concludes. The report should assess progress made; challenges encountered and develop recommendations for the next strategic plan</w:t>
      </w:r>
      <w:r w:rsidR="00475D25" w:rsidRPr="00F17141">
        <w:rPr>
          <w:rFonts w:ascii="Century" w:hAnsi="Century" w:cs="FranklinGothic Book"/>
        </w:rPr>
        <w:t>.</w:t>
      </w:r>
    </w:p>
    <w:p w:rsidR="006004C9" w:rsidRPr="00F17141" w:rsidRDefault="00850823" w:rsidP="000039B2">
      <w:pPr>
        <w:widowControl w:val="0"/>
        <w:autoSpaceDE w:val="0"/>
        <w:autoSpaceDN w:val="0"/>
        <w:adjustRightInd w:val="0"/>
        <w:snapToGrid w:val="0"/>
        <w:spacing w:before="100" w:beforeAutospacing="1" w:after="100" w:afterAutospacing="1" w:line="360" w:lineRule="auto"/>
        <w:jc w:val="center"/>
        <w:rPr>
          <w:rFonts w:ascii="Century" w:hAnsi="Century"/>
          <w:b/>
          <w:sz w:val="24"/>
          <w:szCs w:val="24"/>
        </w:rPr>
      </w:pPr>
      <w:r w:rsidRPr="00F17141">
        <w:rPr>
          <w:rFonts w:ascii="Century" w:hAnsi="Century" w:cs="FranklinGothic Book"/>
          <w:b/>
          <w:sz w:val="20"/>
          <w:szCs w:val="21"/>
        </w:rPr>
        <w:t>Figure</w:t>
      </w:r>
      <w:r w:rsidR="008705FD" w:rsidRPr="00F17141">
        <w:rPr>
          <w:rFonts w:ascii="Century" w:hAnsi="Century" w:cs="FranklinGothic Book"/>
          <w:b/>
          <w:sz w:val="20"/>
          <w:szCs w:val="21"/>
        </w:rPr>
        <w:t xml:space="preserve">1: </w:t>
      </w:r>
      <w:r w:rsidR="000B19D2">
        <w:rPr>
          <w:rFonts w:ascii="Century" w:hAnsi="Century" w:cs="FranklinGothic Book"/>
          <w:b/>
          <w:sz w:val="20"/>
          <w:szCs w:val="21"/>
        </w:rPr>
        <w:t>WATOTO VISION ON AFRICA (WVA)</w:t>
      </w:r>
      <w:r w:rsidR="004C0BAE" w:rsidRPr="00F17141">
        <w:rPr>
          <w:rFonts w:ascii="Century" w:hAnsi="Century" w:cs="FranklinGothic Book"/>
          <w:b/>
          <w:sz w:val="20"/>
          <w:szCs w:val="21"/>
        </w:rPr>
        <w:t xml:space="preserve"> </w:t>
      </w:r>
      <w:r w:rsidR="006004C9" w:rsidRPr="00F17141">
        <w:rPr>
          <w:rFonts w:ascii="Century" w:hAnsi="Century" w:cs="FranklinGothic Book"/>
          <w:b/>
          <w:sz w:val="20"/>
          <w:szCs w:val="21"/>
        </w:rPr>
        <w:t>Strategic Plan Coordination/Evaluation</w:t>
      </w:r>
    </w:p>
    <w:p w:rsidR="006004C9" w:rsidRPr="00F17141" w:rsidRDefault="00DB5195" w:rsidP="000039B2">
      <w:pPr>
        <w:widowControl w:val="0"/>
        <w:autoSpaceDE w:val="0"/>
        <w:autoSpaceDN w:val="0"/>
        <w:adjustRightInd w:val="0"/>
        <w:snapToGrid w:val="0"/>
        <w:spacing w:before="100" w:beforeAutospacing="1" w:after="100" w:afterAutospacing="1" w:line="360" w:lineRule="auto"/>
        <w:jc w:val="center"/>
        <w:rPr>
          <w:rFonts w:ascii="Century" w:hAnsi="Century" w:cs="FranklinGothic Book"/>
        </w:rPr>
      </w:pPr>
      <w:r>
        <w:rPr>
          <w:rFonts w:ascii="Century" w:hAnsi="Century" w:cs="FranklinGothic Book"/>
          <w:noProof/>
        </w:rPr>
        <mc:AlternateContent>
          <mc:Choice Requires="wps">
            <w:drawing>
              <wp:anchor distT="0" distB="0" distL="114300" distR="114300" simplePos="0" relativeHeight="251660288" behindDoc="0" locked="0" layoutInCell="1" allowOverlap="1" wp14:anchorId="72DD27FA" wp14:editId="2953A193">
                <wp:simplePos x="0" y="0"/>
                <wp:positionH relativeFrom="column">
                  <wp:posOffset>2497455</wp:posOffset>
                </wp:positionH>
                <wp:positionV relativeFrom="paragraph">
                  <wp:posOffset>77470</wp:posOffset>
                </wp:positionV>
                <wp:extent cx="1360170" cy="13271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360170" cy="1327150"/>
                        </a:xfrm>
                        <a:prstGeom prst="ellipse">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19D2" w:rsidRDefault="000B19D2" w:rsidP="00A0602E">
                            <w:pPr>
                              <w:widowControl w:val="0"/>
                              <w:autoSpaceDE w:val="0"/>
                              <w:autoSpaceDN w:val="0"/>
                              <w:adjustRightInd w:val="0"/>
                              <w:snapToGrid w:val="0"/>
                              <w:spacing w:after="0" w:line="240" w:lineRule="auto"/>
                              <w:jc w:val="center"/>
                              <w:rPr>
                                <w:rFonts w:ascii="Arial BoldMT" w:hAnsi="Arial BoldMT" w:cs="Arial BoldMT"/>
                                <w:color w:val="FFFFFF"/>
                                <w:sz w:val="25"/>
                                <w:szCs w:val="25"/>
                              </w:rPr>
                            </w:pPr>
                          </w:p>
                          <w:p w:rsidR="000B19D2" w:rsidRDefault="000B19D2" w:rsidP="00A0602E">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New</w:t>
                            </w:r>
                          </w:p>
                          <w:p w:rsidR="000B19D2" w:rsidRDefault="000B19D2" w:rsidP="00A0602E">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Strategic</w:t>
                            </w:r>
                          </w:p>
                          <w:p w:rsidR="000B19D2" w:rsidRDefault="000B19D2" w:rsidP="00A0602E">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Plan</w:t>
                            </w:r>
                          </w:p>
                          <w:p w:rsidR="000B19D2" w:rsidRDefault="000B1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3" o:spid="_x0000_s1026" style="position:absolute;left:0;text-align:left;margin-left:196.65pt;margin-top:6.1pt;width:107.1pt;height:10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" fillcolor="#4f81bd [3204]" strokeweight=".5pt">
                <v:path arrowok="t"/>
                <v:textbox>
                  <w:txbxContent>
                    <w:p w:rsidR="000B19D2" w:rsidRDefault="000B19D2" w:rsidP="00A0602E">
                      <w:pPr>
                        <w:widowControl w:val="0"/>
                        <w:autoSpaceDE w:val="0"/>
                        <w:autoSpaceDN w:val="0"/>
                        <w:adjustRightInd w:val="0"/>
                        <w:snapToGrid w:val="0"/>
                        <w:spacing w:after="0" w:line="240" w:lineRule="auto"/>
                        <w:jc w:val="center"/>
                        <w:rPr>
                          <w:rFonts w:ascii="Arial BoldMT" w:hAnsi="Arial BoldMT" w:cs="Arial BoldMT"/>
                          <w:color w:val="FFFFFF"/>
                          <w:sz w:val="25"/>
                          <w:szCs w:val="25"/>
                        </w:rPr>
                      </w:pPr>
                    </w:p>
                    <w:p w:rsidR="000B19D2" w:rsidRDefault="000B19D2" w:rsidP="00A0602E">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New</w:t>
                      </w:r>
                    </w:p>
                    <w:p w:rsidR="000B19D2" w:rsidRDefault="000B19D2" w:rsidP="00A0602E">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Strategic</w:t>
                      </w:r>
                    </w:p>
                    <w:p w:rsidR="000B19D2" w:rsidRDefault="000B19D2" w:rsidP="00A0602E">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Plan</w:t>
                      </w:r>
                    </w:p>
                    <w:p w:rsidR="000B19D2" w:rsidRDefault="000B19D2"/>
                  </w:txbxContent>
                </v:textbox>
              </v:oval>
            </w:pict>
          </mc:Fallback>
        </mc:AlternateContent>
      </w:r>
    </w:p>
    <w:p w:rsidR="006004C9" w:rsidRPr="00F17141" w:rsidRDefault="006004C9" w:rsidP="000039B2">
      <w:pPr>
        <w:widowControl w:val="0"/>
        <w:autoSpaceDE w:val="0"/>
        <w:autoSpaceDN w:val="0"/>
        <w:adjustRightInd w:val="0"/>
        <w:snapToGrid w:val="0"/>
        <w:spacing w:before="100" w:beforeAutospacing="1" w:after="100" w:afterAutospacing="1" w:line="360" w:lineRule="auto"/>
        <w:jc w:val="center"/>
        <w:rPr>
          <w:rFonts w:ascii="Century" w:hAnsi="Century" w:cs="FranklinGothic Book"/>
        </w:rPr>
      </w:pPr>
    </w:p>
    <w:p w:rsidR="00BF1C8B" w:rsidRPr="00F17141" w:rsidRDefault="00DB5195" w:rsidP="000039B2">
      <w:pPr>
        <w:widowControl w:val="0"/>
        <w:autoSpaceDE w:val="0"/>
        <w:autoSpaceDN w:val="0"/>
        <w:adjustRightInd w:val="0"/>
        <w:snapToGrid w:val="0"/>
        <w:spacing w:before="100" w:beforeAutospacing="1" w:after="100" w:afterAutospacing="1" w:line="360" w:lineRule="auto"/>
        <w:jc w:val="center"/>
        <w:rPr>
          <w:rFonts w:ascii="Century" w:hAnsi="Century" w:cs="FranklinGothic Book"/>
        </w:rPr>
      </w:pPr>
      <w:r>
        <w:rPr>
          <w:rFonts w:ascii="Century" w:hAnsi="Century"/>
          <w:noProof/>
        </w:rPr>
        <mc:AlternateContent>
          <mc:Choice Requires="wps">
            <w:drawing>
              <wp:anchor distT="0" distB="0" distL="114300" distR="114300" simplePos="0" relativeHeight="251669504" behindDoc="0" locked="0" layoutInCell="1" allowOverlap="1" wp14:anchorId="086A52B5" wp14:editId="71F3961C">
                <wp:simplePos x="0" y="0"/>
                <wp:positionH relativeFrom="column">
                  <wp:posOffset>3502025</wp:posOffset>
                </wp:positionH>
                <wp:positionV relativeFrom="paragraph">
                  <wp:posOffset>462280</wp:posOffset>
                </wp:positionV>
                <wp:extent cx="625475" cy="323850"/>
                <wp:effectExtent l="0" t="152400" r="0" b="95250"/>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065238">
                          <a:off x="0" y="0"/>
                          <a:ext cx="62547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BF11F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75.75pt;margin-top:36.4pt;width:49.25pt;height:25.5pt;rotation:334805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" adj="16008" fillcolor="#4f81bd [3204]" strokecolor="#243f60 [1604]" strokeweight="2pt">
                <v:path arrowok="t"/>
              </v:shape>
            </w:pict>
          </mc:Fallback>
        </mc:AlternateContent>
      </w:r>
      <w:r>
        <w:rPr>
          <w:rFonts w:ascii="Century" w:hAnsi="Century" w:cs="FranklinGothic Book"/>
          <w:noProof/>
        </w:rPr>
        <mc:AlternateContent>
          <mc:Choice Requires="wps">
            <w:drawing>
              <wp:anchor distT="0" distB="0" distL="114300" distR="114300" simplePos="0" relativeHeight="251674624" behindDoc="0" locked="0" layoutInCell="1" allowOverlap="1" wp14:anchorId="28D29E65" wp14:editId="331343A9">
                <wp:simplePos x="0" y="0"/>
                <wp:positionH relativeFrom="column">
                  <wp:posOffset>2451735</wp:posOffset>
                </wp:positionH>
                <wp:positionV relativeFrom="paragraph">
                  <wp:posOffset>393065</wp:posOffset>
                </wp:positionV>
                <wp:extent cx="323850" cy="534035"/>
                <wp:effectExtent l="76200" t="0" r="19050" b="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32199">
                          <a:off x="0" y="0"/>
                          <a:ext cx="323850" cy="5340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C00E1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193.05pt;margin-top:30.95pt;width:25.5pt;height:42.05pt;rotation:-957677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" adj="15051" fillcolor="#4f81bd [3204]" strokecolor="#243f60 [1604]" strokeweight="2pt">
                <v:path arrowok="t"/>
              </v:shape>
            </w:pict>
          </mc:Fallback>
        </mc:AlternateContent>
      </w:r>
    </w:p>
    <w:p w:rsidR="00BF1C8B" w:rsidRPr="00F17141" w:rsidRDefault="00DB5195" w:rsidP="000039B2">
      <w:pPr>
        <w:widowControl w:val="0"/>
        <w:autoSpaceDE w:val="0"/>
        <w:autoSpaceDN w:val="0"/>
        <w:adjustRightInd w:val="0"/>
        <w:snapToGrid w:val="0"/>
        <w:spacing w:before="100" w:beforeAutospacing="1" w:after="100" w:afterAutospacing="1" w:line="360" w:lineRule="auto"/>
        <w:jc w:val="center"/>
        <w:rPr>
          <w:rFonts w:ascii="Century" w:hAnsi="Century"/>
        </w:rPr>
      </w:pPr>
      <w:r>
        <w:rPr>
          <w:rFonts w:ascii="Century" w:hAnsi="Century" w:cs="FranklinGothic Book"/>
          <w:noProof/>
        </w:rPr>
        <mc:AlternateContent>
          <mc:Choice Requires="wps">
            <w:drawing>
              <wp:anchor distT="0" distB="0" distL="114300" distR="114300" simplePos="0" relativeHeight="251664384" behindDoc="0" locked="0" layoutInCell="1" allowOverlap="1" wp14:anchorId="0517825D" wp14:editId="71F0E6B3">
                <wp:simplePos x="0" y="0"/>
                <wp:positionH relativeFrom="column">
                  <wp:posOffset>3709670</wp:posOffset>
                </wp:positionH>
                <wp:positionV relativeFrom="paragraph">
                  <wp:posOffset>358140</wp:posOffset>
                </wp:positionV>
                <wp:extent cx="1360170" cy="13271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360170" cy="1327150"/>
                        </a:xfrm>
                        <a:prstGeom prst="ellipse">
                          <a:avLst/>
                        </a:prstGeom>
                        <a:solidFill>
                          <a:srgbClr val="4F81BD"/>
                        </a:solidFill>
                        <a:ln w="6350">
                          <a:solidFill>
                            <a:prstClr val="black"/>
                          </a:solidFill>
                        </a:ln>
                        <a:effectLst/>
                      </wps:spPr>
                      <wps:txbx>
                        <w:txbxContent>
                          <w:p w:rsidR="000B19D2" w:rsidRDefault="000B19D2" w:rsidP="00A0602E">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 xml:space="preserve">Strategic Plan Steering Committee </w:t>
                            </w:r>
                          </w:p>
                          <w:p w:rsidR="000B19D2" w:rsidRDefault="000B19D2" w:rsidP="00A0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 o:spid="_x0000_s1027" style="position:absolute;left:0;text-align:left;margin-left:292.1pt;margin-top:28.2pt;width:107.1pt;height:10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" fillcolor="#4f81bd" strokeweight=".5pt">
                <v:path arrowok="t"/>
                <v:textbox>
                  <w:txbxContent>
                    <w:p w:rsidR="000B19D2" w:rsidRDefault="000B19D2" w:rsidP="00A0602E">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 xml:space="preserve">Strategic Plan Steering Committee </w:t>
                      </w:r>
                    </w:p>
                    <w:p w:rsidR="000B19D2" w:rsidRDefault="000B19D2" w:rsidP="00A0602E"/>
                  </w:txbxContent>
                </v:textbox>
              </v:oval>
            </w:pict>
          </mc:Fallback>
        </mc:AlternateContent>
      </w:r>
      <w:r>
        <w:rPr>
          <w:rFonts w:ascii="Century" w:hAnsi="Century" w:cs="FranklinGothic Book"/>
          <w:noProof/>
        </w:rPr>
        <mc:AlternateContent>
          <mc:Choice Requires="wps">
            <w:drawing>
              <wp:anchor distT="0" distB="0" distL="114300" distR="114300" simplePos="0" relativeHeight="251662336" behindDoc="0" locked="0" layoutInCell="1" allowOverlap="1" wp14:anchorId="41CF54B8" wp14:editId="49F1DBB4">
                <wp:simplePos x="0" y="0"/>
                <wp:positionH relativeFrom="column">
                  <wp:posOffset>1428750</wp:posOffset>
                </wp:positionH>
                <wp:positionV relativeFrom="paragraph">
                  <wp:posOffset>386080</wp:posOffset>
                </wp:positionV>
                <wp:extent cx="1360170" cy="13271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360170" cy="1327150"/>
                        </a:xfrm>
                        <a:prstGeom prst="ellipse">
                          <a:avLst/>
                        </a:prstGeom>
                        <a:solidFill>
                          <a:srgbClr val="4F81BD"/>
                        </a:solidFill>
                        <a:ln w="6350">
                          <a:solidFill>
                            <a:prstClr val="black"/>
                          </a:solidFill>
                        </a:ln>
                        <a:effectLst/>
                      </wps:spPr>
                      <wps:txbx>
                        <w:txbxContent>
                          <w:p w:rsidR="000B19D2" w:rsidRDefault="000B19D2" w:rsidP="00A0602E">
                            <w:pPr>
                              <w:widowControl w:val="0"/>
                              <w:autoSpaceDE w:val="0"/>
                              <w:autoSpaceDN w:val="0"/>
                              <w:adjustRightInd w:val="0"/>
                              <w:snapToGrid w:val="0"/>
                              <w:spacing w:after="0" w:line="240" w:lineRule="auto"/>
                              <w:jc w:val="center"/>
                              <w:rPr>
                                <w:rFonts w:ascii="Arial BoldMT" w:hAnsi="Arial BoldMT" w:cs="Arial BoldMT"/>
                                <w:color w:val="FFFFFF"/>
                                <w:sz w:val="25"/>
                                <w:szCs w:val="25"/>
                              </w:rPr>
                            </w:pPr>
                          </w:p>
                          <w:p w:rsidR="000B19D2" w:rsidRDefault="000B19D2" w:rsidP="002C7727">
                            <w:pPr>
                              <w:widowControl w:val="0"/>
                              <w:autoSpaceDE w:val="0"/>
                              <w:autoSpaceDN w:val="0"/>
                              <w:adjustRightInd w:val="0"/>
                              <w:snapToGrid w:val="0"/>
                              <w:spacing w:after="0" w:line="240" w:lineRule="auto"/>
                              <w:rPr>
                                <w:rFonts w:ascii="Times New Roman" w:hAnsi="Times New Roman"/>
                                <w:sz w:val="24"/>
                                <w:szCs w:val="24"/>
                              </w:rPr>
                            </w:pPr>
                            <w:r>
                              <w:rPr>
                                <w:rFonts w:ascii="Arial BoldMT" w:hAnsi="Arial BoldMT" w:cs="Arial BoldMT"/>
                                <w:color w:val="FFFFFF"/>
                                <w:sz w:val="25"/>
                                <w:szCs w:val="25"/>
                              </w:rPr>
                              <w:t>Final</w:t>
                            </w:r>
                          </w:p>
                          <w:p w:rsidR="000B19D2" w:rsidRDefault="000B19D2" w:rsidP="002C7727">
                            <w:pPr>
                              <w:widowControl w:val="0"/>
                              <w:autoSpaceDE w:val="0"/>
                              <w:autoSpaceDN w:val="0"/>
                              <w:adjustRightInd w:val="0"/>
                              <w:snapToGrid w:val="0"/>
                              <w:spacing w:after="0" w:line="240" w:lineRule="auto"/>
                              <w:rPr>
                                <w:rFonts w:ascii="Times New Roman" w:hAnsi="Times New Roman"/>
                                <w:sz w:val="24"/>
                                <w:szCs w:val="24"/>
                              </w:rPr>
                            </w:pPr>
                            <w:r>
                              <w:rPr>
                                <w:rFonts w:ascii="Arial BoldMT" w:hAnsi="Arial BoldMT" w:cs="Arial BoldMT"/>
                                <w:color w:val="FFFFFF"/>
                                <w:sz w:val="25"/>
                                <w:szCs w:val="25"/>
                              </w:rPr>
                              <w:t>Evaluation</w:t>
                            </w:r>
                          </w:p>
                          <w:p w:rsidR="000B19D2" w:rsidRDefault="000B19D2" w:rsidP="00A0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7" o:spid="_x0000_s1028" style="position:absolute;left:0;text-align:left;margin-left:112.5pt;margin-top:30.4pt;width:107.1pt;height:10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" fillcolor="#4f81bd" strokeweight=".5pt">
                <v:path arrowok="t"/>
                <v:textbox>
                  <w:txbxContent>
                    <w:p w:rsidR="000B19D2" w:rsidRDefault="000B19D2" w:rsidP="00A0602E">
                      <w:pPr>
                        <w:widowControl w:val="0"/>
                        <w:autoSpaceDE w:val="0"/>
                        <w:autoSpaceDN w:val="0"/>
                        <w:adjustRightInd w:val="0"/>
                        <w:snapToGrid w:val="0"/>
                        <w:spacing w:after="0" w:line="240" w:lineRule="auto"/>
                        <w:jc w:val="center"/>
                        <w:rPr>
                          <w:rFonts w:ascii="Arial BoldMT" w:hAnsi="Arial BoldMT" w:cs="Arial BoldMT"/>
                          <w:color w:val="FFFFFF"/>
                          <w:sz w:val="25"/>
                          <w:szCs w:val="25"/>
                        </w:rPr>
                      </w:pPr>
                    </w:p>
                    <w:p w:rsidR="000B19D2" w:rsidRDefault="000B19D2" w:rsidP="002C7727">
                      <w:pPr>
                        <w:widowControl w:val="0"/>
                        <w:autoSpaceDE w:val="0"/>
                        <w:autoSpaceDN w:val="0"/>
                        <w:adjustRightInd w:val="0"/>
                        <w:snapToGrid w:val="0"/>
                        <w:spacing w:after="0" w:line="240" w:lineRule="auto"/>
                        <w:rPr>
                          <w:rFonts w:ascii="Times New Roman" w:hAnsi="Times New Roman"/>
                          <w:sz w:val="24"/>
                          <w:szCs w:val="24"/>
                        </w:rPr>
                      </w:pPr>
                      <w:r>
                        <w:rPr>
                          <w:rFonts w:ascii="Arial BoldMT" w:hAnsi="Arial BoldMT" w:cs="Arial BoldMT"/>
                          <w:color w:val="FFFFFF"/>
                          <w:sz w:val="25"/>
                          <w:szCs w:val="25"/>
                        </w:rPr>
                        <w:t>Final</w:t>
                      </w:r>
                    </w:p>
                    <w:p w:rsidR="000B19D2" w:rsidRDefault="000B19D2" w:rsidP="002C7727">
                      <w:pPr>
                        <w:widowControl w:val="0"/>
                        <w:autoSpaceDE w:val="0"/>
                        <w:autoSpaceDN w:val="0"/>
                        <w:adjustRightInd w:val="0"/>
                        <w:snapToGrid w:val="0"/>
                        <w:spacing w:after="0" w:line="240" w:lineRule="auto"/>
                        <w:rPr>
                          <w:rFonts w:ascii="Times New Roman" w:hAnsi="Times New Roman"/>
                          <w:sz w:val="24"/>
                          <w:szCs w:val="24"/>
                        </w:rPr>
                      </w:pPr>
                      <w:r>
                        <w:rPr>
                          <w:rFonts w:ascii="Arial BoldMT" w:hAnsi="Arial BoldMT" w:cs="Arial BoldMT"/>
                          <w:color w:val="FFFFFF"/>
                          <w:sz w:val="25"/>
                          <w:szCs w:val="25"/>
                        </w:rPr>
                        <w:t>Evaluation</w:t>
                      </w:r>
                    </w:p>
                    <w:p w:rsidR="000B19D2" w:rsidRDefault="000B19D2" w:rsidP="00A0602E"/>
                  </w:txbxContent>
                </v:textbox>
              </v:oval>
            </w:pict>
          </mc:Fallback>
        </mc:AlternateContent>
      </w:r>
    </w:p>
    <w:p w:rsidR="00411388" w:rsidRPr="00F17141" w:rsidRDefault="00411388" w:rsidP="000039B2">
      <w:pPr>
        <w:widowControl w:val="0"/>
        <w:autoSpaceDE w:val="0"/>
        <w:autoSpaceDN w:val="0"/>
        <w:adjustRightInd w:val="0"/>
        <w:snapToGrid w:val="0"/>
        <w:spacing w:before="100" w:beforeAutospacing="1" w:after="100" w:afterAutospacing="1" w:line="360" w:lineRule="auto"/>
        <w:jc w:val="center"/>
        <w:rPr>
          <w:rFonts w:ascii="Century" w:hAnsi="Century"/>
        </w:rPr>
      </w:pPr>
    </w:p>
    <w:p w:rsidR="00411388" w:rsidRPr="00F17141" w:rsidRDefault="00411388" w:rsidP="000039B2">
      <w:pPr>
        <w:widowControl w:val="0"/>
        <w:autoSpaceDE w:val="0"/>
        <w:autoSpaceDN w:val="0"/>
        <w:adjustRightInd w:val="0"/>
        <w:snapToGrid w:val="0"/>
        <w:spacing w:before="100" w:beforeAutospacing="1" w:after="100" w:afterAutospacing="1" w:line="360" w:lineRule="auto"/>
        <w:jc w:val="center"/>
        <w:rPr>
          <w:rFonts w:ascii="Century" w:hAnsi="Century"/>
        </w:rPr>
      </w:pPr>
    </w:p>
    <w:p w:rsidR="00411388" w:rsidRPr="00F17141" w:rsidRDefault="00DB5195" w:rsidP="000039B2">
      <w:pPr>
        <w:widowControl w:val="0"/>
        <w:autoSpaceDE w:val="0"/>
        <w:autoSpaceDN w:val="0"/>
        <w:adjustRightInd w:val="0"/>
        <w:snapToGrid w:val="0"/>
        <w:spacing w:before="100" w:beforeAutospacing="1" w:after="100" w:afterAutospacing="1" w:line="360" w:lineRule="auto"/>
        <w:jc w:val="center"/>
        <w:rPr>
          <w:rFonts w:ascii="Century" w:hAnsi="Century"/>
        </w:rPr>
      </w:pPr>
      <w:r>
        <w:rPr>
          <w:rFonts w:ascii="Century" w:hAnsi="Century"/>
          <w:noProof/>
        </w:rPr>
        <mc:AlternateContent>
          <mc:Choice Requires="wps">
            <w:drawing>
              <wp:anchor distT="0" distB="0" distL="114300" distR="114300" simplePos="0" relativeHeight="251671552" behindDoc="0" locked="0" layoutInCell="1" allowOverlap="1" wp14:anchorId="5E865F75" wp14:editId="6408E7E3">
                <wp:simplePos x="0" y="0"/>
                <wp:positionH relativeFrom="column">
                  <wp:posOffset>4180205</wp:posOffset>
                </wp:positionH>
                <wp:positionV relativeFrom="paragraph">
                  <wp:posOffset>494665</wp:posOffset>
                </wp:positionV>
                <wp:extent cx="485140" cy="323850"/>
                <wp:effectExtent l="41275" t="37465" r="53975" b="39370"/>
                <wp:wrapNone/>
                <wp:docPr id="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29869">
                          <a:off x="0" y="0"/>
                          <a:ext cx="485140" cy="323850"/>
                        </a:xfrm>
                        <a:prstGeom prst="rightArrow">
                          <a:avLst>
                            <a:gd name="adj1" fmla="val 50000"/>
                            <a:gd name="adj2" fmla="val 4998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9128C0" id="Right Arrow 12" o:spid="_x0000_s1026" type="#_x0000_t13" style="position:absolute;margin-left:329.15pt;margin-top:38.95pt;width:38.2pt;height:25.5pt;rotation:560318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" adj="14393" fillcolor="#4f81bd" strokecolor="#385d8a" strokeweight="2pt"/>
            </w:pict>
          </mc:Fallback>
        </mc:AlternateContent>
      </w:r>
    </w:p>
    <w:p w:rsidR="00475D25" w:rsidRPr="00F17141" w:rsidRDefault="00DB5195" w:rsidP="000039B2">
      <w:pPr>
        <w:widowControl w:val="0"/>
        <w:autoSpaceDE w:val="0"/>
        <w:autoSpaceDN w:val="0"/>
        <w:adjustRightInd w:val="0"/>
        <w:snapToGrid w:val="0"/>
        <w:spacing w:before="100" w:beforeAutospacing="1" w:after="100" w:afterAutospacing="1" w:line="360" w:lineRule="auto"/>
        <w:jc w:val="center"/>
        <w:rPr>
          <w:rFonts w:ascii="Century" w:hAnsi="Century"/>
        </w:rPr>
      </w:pPr>
      <w:r>
        <w:rPr>
          <w:rFonts w:ascii="Century" w:hAnsi="Century"/>
          <w:noProof/>
        </w:rPr>
        <mc:AlternateContent>
          <mc:Choice Requires="wps">
            <w:drawing>
              <wp:anchor distT="0" distB="0" distL="114300" distR="114300" simplePos="0" relativeHeight="251675648" behindDoc="0" locked="0" layoutInCell="1" allowOverlap="1" wp14:anchorId="44B4EE3E" wp14:editId="6C24A73F">
                <wp:simplePos x="0" y="0"/>
                <wp:positionH relativeFrom="column">
                  <wp:posOffset>1990725</wp:posOffset>
                </wp:positionH>
                <wp:positionV relativeFrom="paragraph">
                  <wp:posOffset>11430</wp:posOffset>
                </wp:positionV>
                <wp:extent cx="342900" cy="563880"/>
                <wp:effectExtent l="19050" t="19050" r="19050" b="762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42900" cy="563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D321C4" id="Down Arrow 15" o:spid="_x0000_s1026" type="#_x0000_t67" style="position:absolute;margin-left:156.75pt;margin-top:.9pt;width:27pt;height:44.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" adj="15032" fillcolor="#4f81bd [3204]" strokecolor="#243f60 [1604]" strokeweight="2pt">
                <v:path arrowok="t"/>
              </v:shape>
            </w:pict>
          </mc:Fallback>
        </mc:AlternateContent>
      </w:r>
    </w:p>
    <w:p w:rsidR="00411388" w:rsidRPr="00F17141" w:rsidRDefault="00DB5195" w:rsidP="000039B2">
      <w:pPr>
        <w:widowControl w:val="0"/>
        <w:autoSpaceDE w:val="0"/>
        <w:autoSpaceDN w:val="0"/>
        <w:adjustRightInd w:val="0"/>
        <w:snapToGrid w:val="0"/>
        <w:spacing w:before="100" w:beforeAutospacing="1" w:after="100" w:afterAutospacing="1" w:line="360" w:lineRule="auto"/>
        <w:jc w:val="center"/>
        <w:rPr>
          <w:rFonts w:ascii="Century" w:hAnsi="Century"/>
        </w:rPr>
      </w:pPr>
      <w:r>
        <w:rPr>
          <w:rFonts w:ascii="Century" w:hAnsi="Century" w:cs="FranklinGothic Book"/>
          <w:noProof/>
        </w:rPr>
        <mc:AlternateContent>
          <mc:Choice Requires="wps">
            <w:drawing>
              <wp:anchor distT="0" distB="0" distL="114300" distR="114300" simplePos="0" relativeHeight="251666432" behindDoc="0" locked="0" layoutInCell="1" allowOverlap="1" wp14:anchorId="55311D36" wp14:editId="583A8E3C">
                <wp:simplePos x="0" y="0"/>
                <wp:positionH relativeFrom="column">
                  <wp:posOffset>1487805</wp:posOffset>
                </wp:positionH>
                <wp:positionV relativeFrom="paragraph">
                  <wp:posOffset>165100</wp:posOffset>
                </wp:positionV>
                <wp:extent cx="1360170" cy="13271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360170" cy="1327150"/>
                        </a:xfrm>
                        <a:prstGeom prst="ellipse">
                          <a:avLst/>
                        </a:prstGeom>
                        <a:solidFill>
                          <a:srgbClr val="4F81BD"/>
                        </a:solidFill>
                        <a:ln w="6350">
                          <a:solidFill>
                            <a:prstClr val="black"/>
                          </a:solidFill>
                        </a:ln>
                        <a:effectLst/>
                      </wps:spPr>
                      <wps:txbx>
                        <w:txbxContent>
                          <w:p w:rsidR="000B19D2" w:rsidRDefault="000B19D2" w:rsidP="002C7727">
                            <w:pPr>
                              <w:widowControl w:val="0"/>
                              <w:autoSpaceDE w:val="0"/>
                              <w:autoSpaceDN w:val="0"/>
                              <w:adjustRightInd w:val="0"/>
                              <w:snapToGrid w:val="0"/>
                              <w:spacing w:after="0" w:line="240" w:lineRule="auto"/>
                              <w:jc w:val="center"/>
                              <w:rPr>
                                <w:rFonts w:ascii="Arial BoldMT" w:hAnsi="Arial BoldMT" w:cs="Arial BoldMT"/>
                                <w:color w:val="FFFFFF"/>
                                <w:sz w:val="25"/>
                                <w:szCs w:val="25"/>
                              </w:rPr>
                            </w:pPr>
                          </w:p>
                          <w:p w:rsidR="000B19D2" w:rsidRDefault="000B19D2" w:rsidP="002C7727">
                            <w:pPr>
                              <w:widowControl w:val="0"/>
                              <w:autoSpaceDE w:val="0"/>
                              <w:autoSpaceDN w:val="0"/>
                              <w:adjustRightInd w:val="0"/>
                              <w:snapToGrid w:val="0"/>
                              <w:spacing w:after="0" w:line="240" w:lineRule="auto"/>
                              <w:rPr>
                                <w:rFonts w:ascii="Times New Roman" w:hAnsi="Times New Roman"/>
                                <w:sz w:val="24"/>
                                <w:szCs w:val="24"/>
                              </w:rPr>
                            </w:pPr>
                            <w:r>
                              <w:rPr>
                                <w:rFonts w:ascii="Arial BoldMT" w:hAnsi="Arial BoldMT" w:cs="Arial BoldMT"/>
                                <w:color w:val="FFFFFF"/>
                                <w:sz w:val="25"/>
                                <w:szCs w:val="25"/>
                              </w:rPr>
                              <w:t>Mid-Term</w:t>
                            </w:r>
                          </w:p>
                          <w:p w:rsidR="000B19D2" w:rsidRDefault="000B19D2" w:rsidP="002C7727">
                            <w:pPr>
                              <w:widowControl w:val="0"/>
                              <w:autoSpaceDE w:val="0"/>
                              <w:autoSpaceDN w:val="0"/>
                              <w:adjustRightInd w:val="0"/>
                              <w:snapToGrid w:val="0"/>
                              <w:spacing w:after="0" w:line="240" w:lineRule="auto"/>
                              <w:rPr>
                                <w:rFonts w:ascii="Times New Roman" w:hAnsi="Times New Roman"/>
                                <w:sz w:val="24"/>
                                <w:szCs w:val="24"/>
                              </w:rPr>
                            </w:pPr>
                            <w:r>
                              <w:rPr>
                                <w:rFonts w:ascii="Arial BoldMT" w:hAnsi="Arial BoldMT" w:cs="Arial BoldMT"/>
                                <w:color w:val="FFFFFF"/>
                                <w:sz w:val="25"/>
                                <w:szCs w:val="25"/>
                              </w:rPr>
                              <w:t>Evaluation</w:t>
                            </w:r>
                          </w:p>
                          <w:p w:rsidR="000B19D2" w:rsidRDefault="000B19D2" w:rsidP="002C7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9" o:spid="_x0000_s1029" style="position:absolute;left:0;text-align:left;margin-left:117.15pt;margin-top:13pt;width:107.1pt;height:10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" fillcolor="#4f81bd" strokeweight=".5pt">
                <v:path arrowok="t"/>
                <v:textbox>
                  <w:txbxContent>
                    <w:p w:rsidR="000B19D2" w:rsidRDefault="000B19D2" w:rsidP="002C7727">
                      <w:pPr>
                        <w:widowControl w:val="0"/>
                        <w:autoSpaceDE w:val="0"/>
                        <w:autoSpaceDN w:val="0"/>
                        <w:adjustRightInd w:val="0"/>
                        <w:snapToGrid w:val="0"/>
                        <w:spacing w:after="0" w:line="240" w:lineRule="auto"/>
                        <w:jc w:val="center"/>
                        <w:rPr>
                          <w:rFonts w:ascii="Arial BoldMT" w:hAnsi="Arial BoldMT" w:cs="Arial BoldMT"/>
                          <w:color w:val="FFFFFF"/>
                          <w:sz w:val="25"/>
                          <w:szCs w:val="25"/>
                        </w:rPr>
                      </w:pPr>
                    </w:p>
                    <w:p w:rsidR="000B19D2" w:rsidRDefault="000B19D2" w:rsidP="002C7727">
                      <w:pPr>
                        <w:widowControl w:val="0"/>
                        <w:autoSpaceDE w:val="0"/>
                        <w:autoSpaceDN w:val="0"/>
                        <w:adjustRightInd w:val="0"/>
                        <w:snapToGrid w:val="0"/>
                        <w:spacing w:after="0" w:line="240" w:lineRule="auto"/>
                        <w:rPr>
                          <w:rFonts w:ascii="Times New Roman" w:hAnsi="Times New Roman"/>
                          <w:sz w:val="24"/>
                          <w:szCs w:val="24"/>
                        </w:rPr>
                      </w:pPr>
                      <w:r>
                        <w:rPr>
                          <w:rFonts w:ascii="Arial BoldMT" w:hAnsi="Arial BoldMT" w:cs="Arial BoldMT"/>
                          <w:color w:val="FFFFFF"/>
                          <w:sz w:val="25"/>
                          <w:szCs w:val="25"/>
                        </w:rPr>
                        <w:t>Mid-Term</w:t>
                      </w:r>
                    </w:p>
                    <w:p w:rsidR="000B19D2" w:rsidRDefault="000B19D2" w:rsidP="002C7727">
                      <w:pPr>
                        <w:widowControl w:val="0"/>
                        <w:autoSpaceDE w:val="0"/>
                        <w:autoSpaceDN w:val="0"/>
                        <w:adjustRightInd w:val="0"/>
                        <w:snapToGrid w:val="0"/>
                        <w:spacing w:after="0" w:line="240" w:lineRule="auto"/>
                        <w:rPr>
                          <w:rFonts w:ascii="Times New Roman" w:hAnsi="Times New Roman"/>
                          <w:sz w:val="24"/>
                          <w:szCs w:val="24"/>
                        </w:rPr>
                      </w:pPr>
                      <w:r>
                        <w:rPr>
                          <w:rFonts w:ascii="Arial BoldMT" w:hAnsi="Arial BoldMT" w:cs="Arial BoldMT"/>
                          <w:color w:val="FFFFFF"/>
                          <w:sz w:val="25"/>
                          <w:szCs w:val="25"/>
                        </w:rPr>
                        <w:t>Evaluation</w:t>
                      </w:r>
                    </w:p>
                    <w:p w:rsidR="000B19D2" w:rsidRDefault="000B19D2" w:rsidP="002C7727"/>
                  </w:txbxContent>
                </v:textbox>
              </v:oval>
            </w:pict>
          </mc:Fallback>
        </mc:AlternateContent>
      </w:r>
      <w:r>
        <w:rPr>
          <w:rFonts w:ascii="Century" w:hAnsi="Century" w:cs="FranklinGothic Book"/>
          <w:noProof/>
        </w:rPr>
        <mc:AlternateContent>
          <mc:Choice Requires="wps">
            <w:drawing>
              <wp:anchor distT="0" distB="0" distL="114300" distR="114300" simplePos="0" relativeHeight="251668480" behindDoc="0" locked="0" layoutInCell="1" allowOverlap="1" wp14:anchorId="596F8A08" wp14:editId="270F46E0">
                <wp:simplePos x="0" y="0"/>
                <wp:positionH relativeFrom="column">
                  <wp:posOffset>3800475</wp:posOffset>
                </wp:positionH>
                <wp:positionV relativeFrom="paragraph">
                  <wp:posOffset>88900</wp:posOffset>
                </wp:positionV>
                <wp:extent cx="1360170" cy="1327150"/>
                <wp:effectExtent l="0" t="0" r="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360170" cy="1327150"/>
                        </a:xfrm>
                        <a:prstGeom prst="ellipse">
                          <a:avLst/>
                        </a:prstGeom>
                        <a:solidFill>
                          <a:srgbClr val="4F81BD"/>
                        </a:solidFill>
                        <a:ln w="6350">
                          <a:solidFill>
                            <a:prstClr val="black"/>
                          </a:solidFill>
                        </a:ln>
                        <a:effectLst/>
                      </wps:spPr>
                      <wps:txbx>
                        <w:txbxContent>
                          <w:p w:rsidR="000B19D2" w:rsidRDefault="000B19D2" w:rsidP="002C7727">
                            <w:pPr>
                              <w:widowControl w:val="0"/>
                              <w:autoSpaceDE w:val="0"/>
                              <w:autoSpaceDN w:val="0"/>
                              <w:adjustRightInd w:val="0"/>
                              <w:snapToGrid w:val="0"/>
                              <w:spacing w:after="0" w:line="240" w:lineRule="auto"/>
                              <w:jc w:val="center"/>
                              <w:rPr>
                                <w:rFonts w:ascii="Arial BoldMT" w:hAnsi="Arial BoldMT" w:cs="Arial BoldMT"/>
                                <w:color w:val="FFFFFF"/>
                                <w:sz w:val="25"/>
                                <w:szCs w:val="25"/>
                              </w:rPr>
                            </w:pPr>
                          </w:p>
                          <w:p w:rsidR="000B19D2" w:rsidRDefault="000B19D2" w:rsidP="002C7727">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Annual</w:t>
                            </w:r>
                          </w:p>
                          <w:p w:rsidR="000B19D2" w:rsidRDefault="000B19D2" w:rsidP="002C7727">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Action</w:t>
                            </w:r>
                          </w:p>
                          <w:p w:rsidR="000B19D2" w:rsidRDefault="000B19D2" w:rsidP="002C7727">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Plans</w:t>
                            </w:r>
                          </w:p>
                          <w:p w:rsidR="000B19D2" w:rsidRDefault="000B19D2" w:rsidP="002C7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10" o:spid="_x0000_s1030" style="position:absolute;left:0;text-align:left;margin-left:299.25pt;margin-top:7pt;width:107.1pt;height:10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" fillcolor="#4f81bd" strokeweight=".5pt">
                <v:path arrowok="t"/>
                <v:textbox>
                  <w:txbxContent>
                    <w:p w:rsidR="000B19D2" w:rsidRDefault="000B19D2" w:rsidP="002C7727">
                      <w:pPr>
                        <w:widowControl w:val="0"/>
                        <w:autoSpaceDE w:val="0"/>
                        <w:autoSpaceDN w:val="0"/>
                        <w:adjustRightInd w:val="0"/>
                        <w:snapToGrid w:val="0"/>
                        <w:spacing w:after="0" w:line="240" w:lineRule="auto"/>
                        <w:jc w:val="center"/>
                        <w:rPr>
                          <w:rFonts w:ascii="Arial BoldMT" w:hAnsi="Arial BoldMT" w:cs="Arial BoldMT"/>
                          <w:color w:val="FFFFFF"/>
                          <w:sz w:val="25"/>
                          <w:szCs w:val="25"/>
                        </w:rPr>
                      </w:pPr>
                    </w:p>
                    <w:p w:rsidR="000B19D2" w:rsidRDefault="000B19D2" w:rsidP="002C7727">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Annual</w:t>
                      </w:r>
                    </w:p>
                    <w:p w:rsidR="000B19D2" w:rsidRDefault="000B19D2" w:rsidP="002C7727">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Action</w:t>
                      </w:r>
                    </w:p>
                    <w:p w:rsidR="000B19D2" w:rsidRDefault="000B19D2" w:rsidP="002C7727">
                      <w:pPr>
                        <w:widowControl w:val="0"/>
                        <w:autoSpaceDE w:val="0"/>
                        <w:autoSpaceDN w:val="0"/>
                        <w:adjustRightInd w:val="0"/>
                        <w:snapToGrid w:val="0"/>
                        <w:spacing w:after="0" w:line="240" w:lineRule="auto"/>
                        <w:jc w:val="center"/>
                        <w:rPr>
                          <w:rFonts w:ascii="Times New Roman" w:hAnsi="Times New Roman"/>
                          <w:sz w:val="24"/>
                          <w:szCs w:val="24"/>
                        </w:rPr>
                      </w:pPr>
                      <w:r>
                        <w:rPr>
                          <w:rFonts w:ascii="Arial BoldMT" w:hAnsi="Arial BoldMT" w:cs="Arial BoldMT"/>
                          <w:color w:val="FFFFFF"/>
                          <w:sz w:val="25"/>
                          <w:szCs w:val="25"/>
                        </w:rPr>
                        <w:t>Plans</w:t>
                      </w:r>
                    </w:p>
                    <w:p w:rsidR="000B19D2" w:rsidRDefault="000B19D2" w:rsidP="002C7727"/>
                  </w:txbxContent>
                </v:textbox>
              </v:oval>
            </w:pict>
          </mc:Fallback>
        </mc:AlternateContent>
      </w:r>
    </w:p>
    <w:p w:rsidR="00411388" w:rsidRPr="00F17141" w:rsidRDefault="00DB5195" w:rsidP="000039B2">
      <w:pPr>
        <w:widowControl w:val="0"/>
        <w:autoSpaceDE w:val="0"/>
        <w:autoSpaceDN w:val="0"/>
        <w:adjustRightInd w:val="0"/>
        <w:snapToGrid w:val="0"/>
        <w:spacing w:before="100" w:beforeAutospacing="1" w:after="100" w:afterAutospacing="1" w:line="360" w:lineRule="auto"/>
        <w:jc w:val="center"/>
        <w:rPr>
          <w:rFonts w:ascii="Century" w:hAnsi="Century"/>
        </w:rPr>
        <w:sectPr w:rsidR="00411388" w:rsidRPr="00F17141" w:rsidSect="009D05AA">
          <w:footerReference w:type="default" r:id="rId10"/>
          <w:pgSz w:w="12240" w:h="15840"/>
          <w:pgMar w:top="1440" w:right="1440" w:bottom="1440" w:left="1440" w:header="720" w:footer="720" w:gutter="0"/>
          <w:cols w:space="720"/>
          <w:titlePg/>
          <w:docGrid w:linePitch="360"/>
        </w:sectPr>
      </w:pPr>
      <w:r>
        <w:rPr>
          <w:rFonts w:ascii="Century" w:hAnsi="Century"/>
          <w:noProof/>
        </w:rPr>
        <mc:AlternateContent>
          <mc:Choice Requires="wps">
            <w:drawing>
              <wp:anchor distT="0" distB="0" distL="114300" distR="114300" simplePos="0" relativeHeight="251673600" behindDoc="0" locked="0" layoutInCell="1" allowOverlap="1" wp14:anchorId="101EBD6B" wp14:editId="065574A3">
                <wp:simplePos x="0" y="0"/>
                <wp:positionH relativeFrom="column">
                  <wp:posOffset>2847975</wp:posOffset>
                </wp:positionH>
                <wp:positionV relativeFrom="paragraph">
                  <wp:posOffset>106680</wp:posOffset>
                </wp:positionV>
                <wp:extent cx="952500" cy="323850"/>
                <wp:effectExtent l="19050" t="19050" r="0" b="1905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52500" cy="3238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2EB7EE" id="Right Arrow 13" o:spid="_x0000_s1026" type="#_x0000_t13" style="position:absolute;margin-left:224.25pt;margin-top:8.4pt;width:75pt;height:25.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" adj="17928" fillcolor="#4f81bd" strokecolor="#385d8a" strokeweight="2pt">
                <v:path arrowok="t"/>
              </v:shape>
            </w:pict>
          </mc:Fallback>
        </mc:AlternateContent>
      </w:r>
    </w:p>
    <w:p w:rsidR="00411388" w:rsidRPr="00F17141" w:rsidRDefault="00411388" w:rsidP="00F17141">
      <w:pPr>
        <w:pStyle w:val="Heading1"/>
        <w:rPr>
          <w:color w:val="auto"/>
        </w:rPr>
      </w:pPr>
      <w:bookmarkStart w:id="33" w:name="_Toc514657946"/>
      <w:r w:rsidRPr="00F17141">
        <w:rPr>
          <w:color w:val="auto"/>
        </w:rPr>
        <w:lastRenderedPageBreak/>
        <w:t>Implementation Plan</w:t>
      </w:r>
      <w:bookmarkEnd w:id="33"/>
    </w:p>
    <w:tbl>
      <w:tblPr>
        <w:tblW w:w="13746" w:type="dxa"/>
        <w:tblInd w:w="93" w:type="dxa"/>
        <w:tblLook w:val="04A0" w:firstRow="1" w:lastRow="0" w:firstColumn="1" w:lastColumn="0" w:noHBand="0" w:noVBand="1"/>
      </w:tblPr>
      <w:tblGrid>
        <w:gridCol w:w="740"/>
        <w:gridCol w:w="2335"/>
        <w:gridCol w:w="2520"/>
        <w:gridCol w:w="2080"/>
        <w:gridCol w:w="2231"/>
        <w:gridCol w:w="1580"/>
        <w:gridCol w:w="2260"/>
      </w:tblGrid>
      <w:tr w:rsidR="00505331" w:rsidRPr="00F17141" w:rsidTr="00505331">
        <w:trPr>
          <w:trHeight w:val="300"/>
        </w:trPr>
        <w:tc>
          <w:tcPr>
            <w:tcW w:w="13746" w:type="dxa"/>
            <w:gridSpan w:val="7"/>
            <w:tcBorders>
              <w:top w:val="single" w:sz="4" w:space="0" w:color="auto"/>
              <w:left w:val="single" w:sz="4" w:space="0" w:color="auto"/>
              <w:bottom w:val="single" w:sz="4" w:space="0" w:color="auto"/>
              <w:right w:val="single" w:sz="4" w:space="0" w:color="000000"/>
            </w:tcBorders>
            <w:shd w:val="clear" w:color="000000" w:fill="8DB4E3"/>
            <w:noWrap/>
            <w:hideMark/>
          </w:tcPr>
          <w:p w:rsidR="00505331" w:rsidRPr="00F17141" w:rsidRDefault="00505331" w:rsidP="00505331">
            <w:pPr>
              <w:spacing w:after="0" w:line="240" w:lineRule="auto"/>
              <w:jc w:val="center"/>
              <w:rPr>
                <w:rFonts w:ascii="Century" w:eastAsia="Times New Roman" w:hAnsi="Century" w:cs="Calibri"/>
                <w:b/>
                <w:bCs/>
              </w:rPr>
            </w:pPr>
            <w:r w:rsidRPr="00F17141">
              <w:rPr>
                <w:rFonts w:ascii="Century" w:eastAsia="Times New Roman" w:hAnsi="Century" w:cs="Calibri"/>
                <w:b/>
                <w:bCs/>
              </w:rPr>
              <w:t>Thematic Area (Program) 1: Social Protection</w:t>
            </w:r>
          </w:p>
        </w:tc>
      </w:tr>
      <w:tr w:rsidR="00505331" w:rsidRPr="00F17141" w:rsidTr="00505331">
        <w:trPr>
          <w:trHeight w:val="570"/>
        </w:trPr>
        <w:tc>
          <w:tcPr>
            <w:tcW w:w="740" w:type="dxa"/>
            <w:tcBorders>
              <w:top w:val="nil"/>
              <w:left w:val="single" w:sz="4" w:space="0" w:color="auto"/>
              <w:bottom w:val="single" w:sz="4" w:space="0" w:color="auto"/>
              <w:right w:val="single" w:sz="4" w:space="0" w:color="auto"/>
            </w:tcBorders>
            <w:shd w:val="clear" w:color="000000" w:fill="20E82A"/>
            <w:noWrap/>
            <w:hideMark/>
          </w:tcPr>
          <w:p w:rsidR="00505331" w:rsidRPr="00F17141" w:rsidRDefault="00505331" w:rsidP="00505331">
            <w:pPr>
              <w:spacing w:after="0" w:line="240" w:lineRule="auto"/>
              <w:jc w:val="both"/>
              <w:rPr>
                <w:rFonts w:ascii="Century" w:eastAsia="Times New Roman" w:hAnsi="Century" w:cs="Calibri"/>
                <w:b/>
                <w:bCs/>
              </w:rPr>
            </w:pPr>
            <w:r w:rsidRPr="00F17141">
              <w:rPr>
                <w:rFonts w:ascii="Century" w:eastAsia="Times New Roman" w:hAnsi="Century" w:cs="Calibri"/>
                <w:b/>
                <w:bCs/>
              </w:rPr>
              <w:t>#</w:t>
            </w:r>
          </w:p>
        </w:tc>
        <w:tc>
          <w:tcPr>
            <w:tcW w:w="2335" w:type="dxa"/>
            <w:tcBorders>
              <w:top w:val="nil"/>
              <w:left w:val="nil"/>
              <w:bottom w:val="single" w:sz="4" w:space="0" w:color="auto"/>
              <w:right w:val="single" w:sz="4" w:space="0" w:color="auto"/>
            </w:tcBorders>
            <w:shd w:val="clear" w:color="000000" w:fill="20E82A"/>
            <w:noWrap/>
            <w:hideMark/>
          </w:tcPr>
          <w:p w:rsidR="00505331" w:rsidRPr="00F17141" w:rsidRDefault="00505331" w:rsidP="00505331">
            <w:pPr>
              <w:spacing w:after="0" w:line="240" w:lineRule="auto"/>
              <w:jc w:val="both"/>
              <w:rPr>
                <w:rFonts w:ascii="Century" w:eastAsia="Times New Roman" w:hAnsi="Century" w:cs="Calibri"/>
                <w:b/>
                <w:bCs/>
              </w:rPr>
            </w:pPr>
            <w:r w:rsidRPr="00F17141">
              <w:rPr>
                <w:rFonts w:ascii="Century" w:eastAsia="Times New Roman" w:hAnsi="Century" w:cs="Calibri"/>
                <w:b/>
                <w:bCs/>
              </w:rPr>
              <w:t>Sub Program</w:t>
            </w:r>
          </w:p>
        </w:tc>
        <w:tc>
          <w:tcPr>
            <w:tcW w:w="2520" w:type="dxa"/>
            <w:tcBorders>
              <w:top w:val="nil"/>
              <w:left w:val="nil"/>
              <w:bottom w:val="single" w:sz="4" w:space="0" w:color="auto"/>
              <w:right w:val="single" w:sz="4" w:space="0" w:color="auto"/>
            </w:tcBorders>
            <w:shd w:val="clear" w:color="000000" w:fill="20E82A"/>
            <w:noWrap/>
            <w:hideMark/>
          </w:tcPr>
          <w:p w:rsidR="00505331" w:rsidRPr="00F17141" w:rsidRDefault="00505331" w:rsidP="00505331">
            <w:pPr>
              <w:spacing w:after="0" w:line="240" w:lineRule="auto"/>
              <w:jc w:val="both"/>
              <w:rPr>
                <w:rFonts w:ascii="Century" w:eastAsia="Times New Roman" w:hAnsi="Century" w:cs="Calibri"/>
                <w:b/>
                <w:bCs/>
              </w:rPr>
            </w:pPr>
            <w:r w:rsidRPr="00F17141">
              <w:rPr>
                <w:rFonts w:ascii="Century" w:eastAsia="Times New Roman" w:hAnsi="Century" w:cs="Calibri"/>
                <w:b/>
                <w:bCs/>
              </w:rPr>
              <w:t>Target</w:t>
            </w:r>
          </w:p>
        </w:tc>
        <w:tc>
          <w:tcPr>
            <w:tcW w:w="2080" w:type="dxa"/>
            <w:tcBorders>
              <w:top w:val="nil"/>
              <w:left w:val="nil"/>
              <w:bottom w:val="single" w:sz="4" w:space="0" w:color="auto"/>
              <w:right w:val="single" w:sz="4" w:space="0" w:color="auto"/>
            </w:tcBorders>
            <w:shd w:val="clear" w:color="000000" w:fill="20E82A"/>
            <w:noWrap/>
            <w:hideMark/>
          </w:tcPr>
          <w:p w:rsidR="00505331" w:rsidRPr="00F17141" w:rsidRDefault="00505331" w:rsidP="00505331">
            <w:pPr>
              <w:spacing w:after="0" w:line="240" w:lineRule="auto"/>
              <w:jc w:val="both"/>
              <w:rPr>
                <w:rFonts w:ascii="Century" w:eastAsia="Times New Roman" w:hAnsi="Century" w:cs="Calibri"/>
                <w:b/>
                <w:bCs/>
              </w:rPr>
            </w:pPr>
            <w:r w:rsidRPr="00F17141">
              <w:rPr>
                <w:rFonts w:ascii="Century" w:eastAsia="Times New Roman" w:hAnsi="Century" w:cs="Calibri"/>
                <w:b/>
                <w:bCs/>
              </w:rPr>
              <w:t>Indicators</w:t>
            </w:r>
          </w:p>
        </w:tc>
        <w:tc>
          <w:tcPr>
            <w:tcW w:w="2231" w:type="dxa"/>
            <w:tcBorders>
              <w:top w:val="nil"/>
              <w:left w:val="nil"/>
              <w:bottom w:val="single" w:sz="4" w:space="0" w:color="auto"/>
              <w:right w:val="single" w:sz="4" w:space="0" w:color="auto"/>
            </w:tcBorders>
            <w:shd w:val="clear" w:color="000000" w:fill="20E82A"/>
            <w:noWrap/>
            <w:hideMark/>
          </w:tcPr>
          <w:p w:rsidR="00505331" w:rsidRPr="00F17141" w:rsidRDefault="00505331" w:rsidP="00505331">
            <w:pPr>
              <w:spacing w:after="0" w:line="240" w:lineRule="auto"/>
              <w:jc w:val="both"/>
              <w:rPr>
                <w:rFonts w:ascii="Century" w:eastAsia="Times New Roman" w:hAnsi="Century" w:cs="Calibri"/>
                <w:b/>
                <w:bCs/>
              </w:rPr>
            </w:pPr>
            <w:r w:rsidRPr="00F17141">
              <w:rPr>
                <w:rFonts w:ascii="Century" w:eastAsia="Times New Roman" w:hAnsi="Century" w:cs="Calibri"/>
                <w:b/>
                <w:bCs/>
              </w:rPr>
              <w:t>Partner</w:t>
            </w:r>
          </w:p>
        </w:tc>
        <w:tc>
          <w:tcPr>
            <w:tcW w:w="1580" w:type="dxa"/>
            <w:tcBorders>
              <w:top w:val="nil"/>
              <w:left w:val="nil"/>
              <w:bottom w:val="single" w:sz="4" w:space="0" w:color="auto"/>
              <w:right w:val="single" w:sz="4" w:space="0" w:color="auto"/>
            </w:tcBorders>
            <w:shd w:val="clear" w:color="000000" w:fill="20E82A"/>
            <w:noWrap/>
            <w:hideMark/>
          </w:tcPr>
          <w:p w:rsidR="00505331" w:rsidRPr="00F17141" w:rsidRDefault="00505331" w:rsidP="00505331">
            <w:pPr>
              <w:spacing w:after="0" w:line="240" w:lineRule="auto"/>
              <w:jc w:val="both"/>
              <w:rPr>
                <w:rFonts w:ascii="Century" w:eastAsia="Times New Roman" w:hAnsi="Century" w:cs="Calibri"/>
                <w:b/>
                <w:bCs/>
              </w:rPr>
            </w:pPr>
            <w:r w:rsidRPr="00F17141">
              <w:rPr>
                <w:rFonts w:ascii="Century" w:eastAsia="Times New Roman" w:hAnsi="Century" w:cs="Calibri"/>
                <w:b/>
                <w:bCs/>
              </w:rPr>
              <w:t>Time Frame</w:t>
            </w:r>
          </w:p>
        </w:tc>
        <w:tc>
          <w:tcPr>
            <w:tcW w:w="2260" w:type="dxa"/>
            <w:tcBorders>
              <w:top w:val="nil"/>
              <w:left w:val="nil"/>
              <w:bottom w:val="single" w:sz="4" w:space="0" w:color="auto"/>
              <w:right w:val="single" w:sz="4" w:space="0" w:color="auto"/>
            </w:tcBorders>
            <w:shd w:val="clear" w:color="000000" w:fill="20E82A"/>
            <w:noWrap/>
            <w:hideMark/>
          </w:tcPr>
          <w:p w:rsidR="00505331" w:rsidRPr="00F17141" w:rsidRDefault="00505331" w:rsidP="00505331">
            <w:pPr>
              <w:spacing w:after="0" w:line="240" w:lineRule="auto"/>
              <w:jc w:val="both"/>
              <w:rPr>
                <w:rFonts w:ascii="Century" w:eastAsia="Times New Roman" w:hAnsi="Century" w:cs="Calibri"/>
                <w:b/>
                <w:bCs/>
              </w:rPr>
            </w:pPr>
            <w:r w:rsidRPr="00F17141">
              <w:rPr>
                <w:rFonts w:ascii="Century" w:eastAsia="Times New Roman" w:hAnsi="Century" w:cs="Calibri"/>
                <w:b/>
                <w:bCs/>
              </w:rPr>
              <w:t>Proposed Budget</w:t>
            </w:r>
          </w:p>
        </w:tc>
      </w:tr>
      <w:tr w:rsidR="00505331" w:rsidRPr="00F17141" w:rsidTr="00505331">
        <w:trPr>
          <w:trHeight w:val="1200"/>
        </w:trPr>
        <w:tc>
          <w:tcPr>
            <w:tcW w:w="740" w:type="dxa"/>
            <w:tcBorders>
              <w:top w:val="nil"/>
              <w:left w:val="single" w:sz="4" w:space="0" w:color="auto"/>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1</w:t>
            </w:r>
          </w:p>
        </w:tc>
        <w:tc>
          <w:tcPr>
            <w:tcW w:w="2335" w:type="dxa"/>
            <w:tcBorders>
              <w:top w:val="nil"/>
              <w:left w:val="nil"/>
              <w:bottom w:val="single" w:sz="4" w:space="0" w:color="auto"/>
              <w:right w:val="single" w:sz="4" w:space="0" w:color="auto"/>
            </w:tcBorders>
            <w:shd w:val="clear" w:color="auto" w:fill="auto"/>
            <w:noWrap/>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xml:space="preserve"> Gender Based Violence (GBV) prevention</w:t>
            </w:r>
          </w:p>
        </w:tc>
        <w:tc>
          <w:tcPr>
            <w:tcW w:w="252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167 family sensitization sessions and trainings in all districts in the country</w:t>
            </w:r>
          </w:p>
        </w:tc>
        <w:tc>
          <w:tcPr>
            <w:tcW w:w="208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of sessions and trainings made</w:t>
            </w:r>
          </w:p>
        </w:tc>
        <w:tc>
          <w:tcPr>
            <w:tcW w:w="2231"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MIGEPROF, GMO, SCI,NCC, NCECDP</w:t>
            </w:r>
          </w:p>
        </w:tc>
        <w:tc>
          <w:tcPr>
            <w:tcW w:w="1580" w:type="dxa"/>
            <w:tcBorders>
              <w:top w:val="nil"/>
              <w:left w:val="nil"/>
              <w:bottom w:val="single" w:sz="4" w:space="0" w:color="auto"/>
              <w:right w:val="single" w:sz="4" w:space="0" w:color="auto"/>
            </w:tcBorders>
            <w:shd w:val="clear" w:color="auto" w:fill="auto"/>
            <w:hideMark/>
          </w:tcPr>
          <w:p w:rsidR="00505331" w:rsidRPr="00F17141" w:rsidRDefault="00CF4666" w:rsidP="00505331">
            <w:pPr>
              <w:spacing w:after="0" w:line="240" w:lineRule="auto"/>
              <w:jc w:val="both"/>
              <w:rPr>
                <w:rFonts w:ascii="Century" w:eastAsia="Times New Roman" w:hAnsi="Century" w:cs="Calibri"/>
              </w:rPr>
            </w:pPr>
            <w:r>
              <w:rPr>
                <w:rFonts w:ascii="Century" w:eastAsia="Times New Roman" w:hAnsi="Century" w:cs="Calibri"/>
              </w:rPr>
              <w:t>2019</w:t>
            </w:r>
            <w:r w:rsidR="00505331" w:rsidRPr="00F17141">
              <w:rPr>
                <w:rFonts w:ascii="Century" w:eastAsia="Times New Roman" w:hAnsi="Century" w:cs="Calibri"/>
              </w:rPr>
              <w:t xml:space="preserve"> - 2023</w:t>
            </w:r>
          </w:p>
        </w:tc>
        <w:tc>
          <w:tcPr>
            <w:tcW w:w="226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505331" w:rsidRPr="00F17141" w:rsidTr="00505331">
        <w:trPr>
          <w:trHeight w:val="1200"/>
        </w:trPr>
        <w:tc>
          <w:tcPr>
            <w:tcW w:w="740" w:type="dxa"/>
            <w:tcBorders>
              <w:top w:val="nil"/>
              <w:left w:val="single" w:sz="4" w:space="0" w:color="auto"/>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2</w:t>
            </w:r>
          </w:p>
        </w:tc>
        <w:tc>
          <w:tcPr>
            <w:tcW w:w="2335"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xml:space="preserve">Child protection </w:t>
            </w:r>
          </w:p>
        </w:tc>
        <w:tc>
          <w:tcPr>
            <w:tcW w:w="252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167 family sensitization sessions and trainings in all districts in the country</w:t>
            </w:r>
          </w:p>
        </w:tc>
        <w:tc>
          <w:tcPr>
            <w:tcW w:w="208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of sessions and trainings made</w:t>
            </w:r>
          </w:p>
        </w:tc>
        <w:tc>
          <w:tcPr>
            <w:tcW w:w="2231"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MINEDUC, MIGEPROF, GMO, SCI,NCC, NCECDP</w:t>
            </w:r>
          </w:p>
        </w:tc>
        <w:tc>
          <w:tcPr>
            <w:tcW w:w="1580" w:type="dxa"/>
            <w:tcBorders>
              <w:top w:val="nil"/>
              <w:left w:val="nil"/>
              <w:bottom w:val="single" w:sz="4" w:space="0" w:color="auto"/>
              <w:right w:val="single" w:sz="4" w:space="0" w:color="auto"/>
            </w:tcBorders>
            <w:shd w:val="clear" w:color="auto" w:fill="auto"/>
            <w:hideMark/>
          </w:tcPr>
          <w:p w:rsidR="00505331" w:rsidRPr="00F17141" w:rsidRDefault="00CF4666" w:rsidP="00505331">
            <w:pPr>
              <w:spacing w:after="0" w:line="240" w:lineRule="auto"/>
              <w:jc w:val="both"/>
              <w:rPr>
                <w:rFonts w:ascii="Century" w:eastAsia="Times New Roman" w:hAnsi="Century" w:cs="Calibri"/>
              </w:rPr>
            </w:pPr>
            <w:r>
              <w:rPr>
                <w:rFonts w:ascii="Century" w:eastAsia="Times New Roman" w:hAnsi="Century" w:cs="Calibri"/>
              </w:rPr>
              <w:t>2019</w:t>
            </w:r>
            <w:r w:rsidRPr="00F17141">
              <w:rPr>
                <w:rFonts w:ascii="Century" w:eastAsia="Times New Roman" w:hAnsi="Century" w:cs="Calibri"/>
              </w:rPr>
              <w:t xml:space="preserve"> - 2023</w:t>
            </w:r>
          </w:p>
        </w:tc>
        <w:tc>
          <w:tcPr>
            <w:tcW w:w="226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505331" w:rsidRPr="00F17141" w:rsidTr="00505331">
        <w:trPr>
          <w:trHeight w:val="2100"/>
        </w:trPr>
        <w:tc>
          <w:tcPr>
            <w:tcW w:w="740" w:type="dxa"/>
            <w:tcBorders>
              <w:top w:val="nil"/>
              <w:left w:val="single" w:sz="4" w:space="0" w:color="auto"/>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3</w:t>
            </w:r>
          </w:p>
        </w:tc>
        <w:tc>
          <w:tcPr>
            <w:tcW w:w="2335" w:type="dxa"/>
            <w:tcBorders>
              <w:top w:val="nil"/>
              <w:left w:val="nil"/>
              <w:bottom w:val="single" w:sz="4" w:space="0" w:color="auto"/>
              <w:right w:val="single" w:sz="4" w:space="0" w:color="auto"/>
            </w:tcBorders>
            <w:shd w:val="clear" w:color="auto" w:fill="auto"/>
            <w:noWrap/>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xml:space="preserve">Malnutrition and Stunting Prevention </w:t>
            </w:r>
          </w:p>
        </w:tc>
        <w:tc>
          <w:tcPr>
            <w:tcW w:w="252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167 family sensitization sessions, trainings and distribution of nutritious foods to about 6 schools in each district</w:t>
            </w:r>
          </w:p>
        </w:tc>
        <w:tc>
          <w:tcPr>
            <w:tcW w:w="208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xml:space="preserve"># of sessions, trainings, and schools distributed </w:t>
            </w:r>
          </w:p>
        </w:tc>
        <w:tc>
          <w:tcPr>
            <w:tcW w:w="2231"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MINAGRI, RAB, MINEDUC, MIGEPROF, GMO, SCI,NCC, NCECDP</w:t>
            </w:r>
          </w:p>
        </w:tc>
        <w:tc>
          <w:tcPr>
            <w:tcW w:w="1580" w:type="dxa"/>
            <w:tcBorders>
              <w:top w:val="nil"/>
              <w:left w:val="nil"/>
              <w:bottom w:val="single" w:sz="4" w:space="0" w:color="auto"/>
              <w:right w:val="single" w:sz="4" w:space="0" w:color="auto"/>
            </w:tcBorders>
            <w:shd w:val="clear" w:color="auto" w:fill="auto"/>
            <w:hideMark/>
          </w:tcPr>
          <w:p w:rsidR="00505331" w:rsidRPr="00F17141" w:rsidRDefault="00CF4666" w:rsidP="00505331">
            <w:pPr>
              <w:spacing w:after="0" w:line="240" w:lineRule="auto"/>
              <w:jc w:val="both"/>
              <w:rPr>
                <w:rFonts w:ascii="Century" w:eastAsia="Times New Roman" w:hAnsi="Century" w:cs="Calibri"/>
              </w:rPr>
            </w:pPr>
            <w:r>
              <w:rPr>
                <w:rFonts w:ascii="Century" w:eastAsia="Times New Roman" w:hAnsi="Century" w:cs="Calibri"/>
              </w:rPr>
              <w:t>2019</w:t>
            </w:r>
            <w:r w:rsidRPr="00F17141">
              <w:rPr>
                <w:rFonts w:ascii="Century" w:eastAsia="Times New Roman" w:hAnsi="Century" w:cs="Calibri"/>
              </w:rPr>
              <w:t xml:space="preserve"> - 2023</w:t>
            </w:r>
          </w:p>
        </w:tc>
        <w:tc>
          <w:tcPr>
            <w:tcW w:w="226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505331" w:rsidRPr="00F17141" w:rsidTr="00505331">
        <w:trPr>
          <w:trHeight w:val="1200"/>
        </w:trPr>
        <w:tc>
          <w:tcPr>
            <w:tcW w:w="740" w:type="dxa"/>
            <w:tcBorders>
              <w:top w:val="nil"/>
              <w:left w:val="single" w:sz="4" w:space="0" w:color="auto"/>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4</w:t>
            </w:r>
          </w:p>
        </w:tc>
        <w:tc>
          <w:tcPr>
            <w:tcW w:w="2335"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Conflict Resolution</w:t>
            </w:r>
          </w:p>
        </w:tc>
        <w:tc>
          <w:tcPr>
            <w:tcW w:w="252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167 family sensitization sessions and trainings in all districts in the country</w:t>
            </w:r>
          </w:p>
        </w:tc>
        <w:tc>
          <w:tcPr>
            <w:tcW w:w="208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of sessions and trainings made</w:t>
            </w:r>
          </w:p>
        </w:tc>
        <w:tc>
          <w:tcPr>
            <w:tcW w:w="2231"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MINIJUST, NAR, MINEDUC, MIGEPROF, GMO, SCI,NCC, NCECDP</w:t>
            </w:r>
          </w:p>
        </w:tc>
        <w:tc>
          <w:tcPr>
            <w:tcW w:w="1580" w:type="dxa"/>
            <w:tcBorders>
              <w:top w:val="nil"/>
              <w:left w:val="nil"/>
              <w:bottom w:val="single" w:sz="4" w:space="0" w:color="auto"/>
              <w:right w:val="single" w:sz="4" w:space="0" w:color="auto"/>
            </w:tcBorders>
            <w:shd w:val="clear" w:color="auto" w:fill="auto"/>
            <w:hideMark/>
          </w:tcPr>
          <w:p w:rsidR="00505331" w:rsidRPr="00F17141" w:rsidRDefault="00CF4666" w:rsidP="00505331">
            <w:pPr>
              <w:spacing w:after="0" w:line="240" w:lineRule="auto"/>
              <w:jc w:val="both"/>
              <w:rPr>
                <w:rFonts w:ascii="Century" w:eastAsia="Times New Roman" w:hAnsi="Century" w:cs="Calibri"/>
              </w:rPr>
            </w:pPr>
            <w:r>
              <w:rPr>
                <w:rFonts w:ascii="Century" w:eastAsia="Times New Roman" w:hAnsi="Century" w:cs="Calibri"/>
              </w:rPr>
              <w:t>2019</w:t>
            </w:r>
            <w:r w:rsidRPr="00F17141">
              <w:rPr>
                <w:rFonts w:ascii="Century" w:eastAsia="Times New Roman" w:hAnsi="Century" w:cs="Calibri"/>
              </w:rPr>
              <w:t xml:space="preserve"> - 2023</w:t>
            </w:r>
          </w:p>
        </w:tc>
        <w:tc>
          <w:tcPr>
            <w:tcW w:w="226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505331" w:rsidRPr="00F17141" w:rsidTr="00505331">
        <w:trPr>
          <w:trHeight w:val="1200"/>
        </w:trPr>
        <w:tc>
          <w:tcPr>
            <w:tcW w:w="740" w:type="dxa"/>
            <w:tcBorders>
              <w:top w:val="nil"/>
              <w:left w:val="single" w:sz="4" w:space="0" w:color="auto"/>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5</w:t>
            </w:r>
          </w:p>
        </w:tc>
        <w:tc>
          <w:tcPr>
            <w:tcW w:w="2335"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Peace Building</w:t>
            </w:r>
          </w:p>
        </w:tc>
        <w:tc>
          <w:tcPr>
            <w:tcW w:w="252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167 family sensitization sessions and trainings in all districts in the country</w:t>
            </w:r>
          </w:p>
        </w:tc>
        <w:tc>
          <w:tcPr>
            <w:tcW w:w="208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of sessions and trainings made</w:t>
            </w:r>
          </w:p>
        </w:tc>
        <w:tc>
          <w:tcPr>
            <w:tcW w:w="2231"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MINIJUST, NAR, MINEDUC, MIGEPROF, GMO, SCI,NCC, NCECDP</w:t>
            </w:r>
          </w:p>
        </w:tc>
        <w:tc>
          <w:tcPr>
            <w:tcW w:w="1580" w:type="dxa"/>
            <w:tcBorders>
              <w:top w:val="nil"/>
              <w:left w:val="nil"/>
              <w:bottom w:val="single" w:sz="4" w:space="0" w:color="auto"/>
              <w:right w:val="single" w:sz="4" w:space="0" w:color="auto"/>
            </w:tcBorders>
            <w:shd w:val="clear" w:color="auto" w:fill="auto"/>
            <w:hideMark/>
          </w:tcPr>
          <w:p w:rsidR="00505331" w:rsidRPr="00F17141" w:rsidRDefault="00CF4666" w:rsidP="00505331">
            <w:pPr>
              <w:spacing w:after="0" w:line="240" w:lineRule="auto"/>
              <w:jc w:val="both"/>
              <w:rPr>
                <w:rFonts w:ascii="Century" w:eastAsia="Times New Roman" w:hAnsi="Century" w:cs="Calibri"/>
              </w:rPr>
            </w:pPr>
            <w:r>
              <w:rPr>
                <w:rFonts w:ascii="Century" w:eastAsia="Times New Roman" w:hAnsi="Century" w:cs="Calibri"/>
              </w:rPr>
              <w:t>2019</w:t>
            </w:r>
            <w:r w:rsidRPr="00F17141">
              <w:rPr>
                <w:rFonts w:ascii="Century" w:eastAsia="Times New Roman" w:hAnsi="Century" w:cs="Calibri"/>
              </w:rPr>
              <w:t xml:space="preserve"> - 2023</w:t>
            </w:r>
          </w:p>
        </w:tc>
        <w:tc>
          <w:tcPr>
            <w:tcW w:w="2260" w:type="dxa"/>
            <w:tcBorders>
              <w:top w:val="nil"/>
              <w:left w:val="nil"/>
              <w:bottom w:val="single" w:sz="4" w:space="0" w:color="auto"/>
              <w:right w:val="single" w:sz="4" w:space="0" w:color="auto"/>
            </w:tcBorders>
            <w:shd w:val="clear" w:color="auto" w:fill="auto"/>
            <w:hideMark/>
          </w:tcPr>
          <w:p w:rsidR="00505331" w:rsidRPr="00F17141" w:rsidRDefault="00505331" w:rsidP="00505331">
            <w:pPr>
              <w:spacing w:after="0" w:line="240" w:lineRule="auto"/>
              <w:jc w:val="both"/>
              <w:rPr>
                <w:rFonts w:ascii="Century" w:eastAsia="Times New Roman" w:hAnsi="Century" w:cs="Calibri"/>
              </w:rPr>
            </w:pPr>
            <w:r w:rsidRPr="00F17141">
              <w:rPr>
                <w:rFonts w:ascii="Century" w:eastAsia="Times New Roman" w:hAnsi="Century" w:cs="Calibri"/>
              </w:rPr>
              <w:t> </w:t>
            </w:r>
          </w:p>
        </w:tc>
      </w:tr>
    </w:tbl>
    <w:p w:rsidR="009E6711" w:rsidRPr="00F17141" w:rsidRDefault="009E6711" w:rsidP="000039B2">
      <w:pPr>
        <w:widowControl w:val="0"/>
        <w:autoSpaceDE w:val="0"/>
        <w:autoSpaceDN w:val="0"/>
        <w:adjustRightInd w:val="0"/>
        <w:snapToGrid w:val="0"/>
        <w:spacing w:before="100" w:beforeAutospacing="1" w:after="100" w:afterAutospacing="1" w:line="360" w:lineRule="auto"/>
        <w:jc w:val="both"/>
        <w:rPr>
          <w:rFonts w:ascii="Century" w:hAnsi="Century"/>
        </w:rPr>
      </w:pPr>
    </w:p>
    <w:tbl>
      <w:tblPr>
        <w:tblW w:w="14051" w:type="dxa"/>
        <w:jc w:val="center"/>
        <w:tblLayout w:type="fixed"/>
        <w:tblLook w:val="04A0" w:firstRow="1" w:lastRow="0" w:firstColumn="1" w:lastColumn="0" w:noHBand="0" w:noVBand="1"/>
      </w:tblPr>
      <w:tblGrid>
        <w:gridCol w:w="567"/>
        <w:gridCol w:w="1518"/>
        <w:gridCol w:w="2933"/>
        <w:gridCol w:w="2466"/>
        <w:gridCol w:w="1996"/>
        <w:gridCol w:w="1522"/>
        <w:gridCol w:w="1463"/>
        <w:gridCol w:w="1586"/>
      </w:tblGrid>
      <w:tr w:rsidR="00AB1A51" w:rsidRPr="00F17141" w:rsidTr="00EC784B">
        <w:trPr>
          <w:trHeight w:val="300"/>
          <w:jc w:val="center"/>
        </w:trPr>
        <w:tc>
          <w:tcPr>
            <w:tcW w:w="14051" w:type="dxa"/>
            <w:gridSpan w:val="8"/>
            <w:tcBorders>
              <w:top w:val="single" w:sz="4" w:space="0" w:color="auto"/>
              <w:left w:val="single" w:sz="4" w:space="0" w:color="auto"/>
              <w:bottom w:val="single" w:sz="4" w:space="0" w:color="auto"/>
              <w:right w:val="single" w:sz="4" w:space="0" w:color="000000"/>
            </w:tcBorders>
            <w:shd w:val="clear" w:color="000000" w:fill="8DB4E3"/>
            <w:noWrap/>
            <w:hideMark/>
          </w:tcPr>
          <w:p w:rsidR="00AB1A51" w:rsidRPr="00F17141" w:rsidRDefault="00AB1A51" w:rsidP="00AB1A51">
            <w:pPr>
              <w:spacing w:after="0" w:line="240" w:lineRule="auto"/>
              <w:jc w:val="center"/>
              <w:rPr>
                <w:rFonts w:ascii="Century" w:eastAsia="Times New Roman" w:hAnsi="Century" w:cs="Calibri"/>
                <w:b/>
                <w:bCs/>
              </w:rPr>
            </w:pPr>
            <w:r w:rsidRPr="00F17141">
              <w:rPr>
                <w:rFonts w:ascii="Century" w:eastAsia="Times New Roman" w:hAnsi="Century" w:cs="Calibri"/>
                <w:b/>
                <w:bCs/>
              </w:rPr>
              <w:lastRenderedPageBreak/>
              <w:t>Thematic Area (Program) 2: Economic Empowerment</w:t>
            </w:r>
          </w:p>
        </w:tc>
      </w:tr>
      <w:tr w:rsidR="00AB1A51" w:rsidRPr="00F17141" w:rsidTr="00EC784B">
        <w:trPr>
          <w:trHeight w:val="300"/>
          <w:jc w:val="center"/>
        </w:trPr>
        <w:tc>
          <w:tcPr>
            <w:tcW w:w="567" w:type="dxa"/>
            <w:tcBorders>
              <w:top w:val="nil"/>
              <w:left w:val="single" w:sz="4" w:space="0" w:color="auto"/>
              <w:bottom w:val="single" w:sz="4" w:space="0" w:color="auto"/>
              <w:right w:val="single" w:sz="4" w:space="0" w:color="auto"/>
            </w:tcBorders>
            <w:shd w:val="clear" w:color="000000" w:fill="20E82A"/>
            <w:noWrap/>
            <w:hideMark/>
          </w:tcPr>
          <w:p w:rsidR="00AB1A51" w:rsidRPr="00F17141" w:rsidRDefault="00AB1A51" w:rsidP="00AB1A51">
            <w:pPr>
              <w:spacing w:after="0" w:line="240" w:lineRule="auto"/>
              <w:jc w:val="both"/>
              <w:rPr>
                <w:rFonts w:ascii="Century" w:eastAsia="Times New Roman" w:hAnsi="Century" w:cs="Calibri"/>
                <w:b/>
                <w:bCs/>
              </w:rPr>
            </w:pPr>
            <w:r w:rsidRPr="00F17141">
              <w:rPr>
                <w:rFonts w:ascii="Century" w:eastAsia="Times New Roman" w:hAnsi="Century" w:cs="Calibri"/>
                <w:b/>
                <w:bCs/>
              </w:rPr>
              <w:t xml:space="preserve">No. </w:t>
            </w:r>
          </w:p>
        </w:tc>
        <w:tc>
          <w:tcPr>
            <w:tcW w:w="1518" w:type="dxa"/>
            <w:tcBorders>
              <w:top w:val="nil"/>
              <w:left w:val="nil"/>
              <w:bottom w:val="single" w:sz="4" w:space="0" w:color="auto"/>
              <w:right w:val="single" w:sz="4" w:space="0" w:color="auto"/>
            </w:tcBorders>
            <w:shd w:val="clear" w:color="000000" w:fill="20E82A"/>
            <w:noWrap/>
            <w:hideMark/>
          </w:tcPr>
          <w:p w:rsidR="00AB1A51" w:rsidRPr="00F17141" w:rsidRDefault="00AB1A51" w:rsidP="00AB1A51">
            <w:pPr>
              <w:spacing w:after="0" w:line="240" w:lineRule="auto"/>
              <w:jc w:val="both"/>
              <w:rPr>
                <w:rFonts w:ascii="Century" w:eastAsia="Times New Roman" w:hAnsi="Century" w:cs="Calibri"/>
                <w:b/>
                <w:bCs/>
              </w:rPr>
            </w:pPr>
            <w:r w:rsidRPr="00F17141">
              <w:rPr>
                <w:rFonts w:ascii="Century" w:eastAsia="Times New Roman" w:hAnsi="Century" w:cs="Calibri"/>
                <w:b/>
                <w:bCs/>
              </w:rPr>
              <w:t>Sub Program</w:t>
            </w:r>
          </w:p>
        </w:tc>
        <w:tc>
          <w:tcPr>
            <w:tcW w:w="2933" w:type="dxa"/>
            <w:tcBorders>
              <w:top w:val="nil"/>
              <w:left w:val="nil"/>
              <w:bottom w:val="single" w:sz="4" w:space="0" w:color="auto"/>
              <w:right w:val="single" w:sz="4" w:space="0" w:color="auto"/>
            </w:tcBorders>
            <w:shd w:val="clear" w:color="000000" w:fill="20E82A"/>
            <w:noWrap/>
            <w:hideMark/>
          </w:tcPr>
          <w:p w:rsidR="00AB1A51" w:rsidRPr="00F17141" w:rsidRDefault="00AB1A51" w:rsidP="00AB1A51">
            <w:pPr>
              <w:spacing w:after="0" w:line="240" w:lineRule="auto"/>
              <w:jc w:val="both"/>
              <w:rPr>
                <w:rFonts w:ascii="Century" w:eastAsia="Times New Roman" w:hAnsi="Century" w:cs="Calibri"/>
                <w:b/>
                <w:bCs/>
              </w:rPr>
            </w:pPr>
            <w:r w:rsidRPr="00F17141">
              <w:rPr>
                <w:rFonts w:ascii="Century" w:eastAsia="Times New Roman" w:hAnsi="Century" w:cs="Calibri"/>
                <w:b/>
                <w:bCs/>
              </w:rPr>
              <w:t>Activities</w:t>
            </w:r>
          </w:p>
        </w:tc>
        <w:tc>
          <w:tcPr>
            <w:tcW w:w="2466" w:type="dxa"/>
            <w:tcBorders>
              <w:top w:val="nil"/>
              <w:left w:val="nil"/>
              <w:bottom w:val="single" w:sz="4" w:space="0" w:color="auto"/>
              <w:right w:val="single" w:sz="4" w:space="0" w:color="auto"/>
            </w:tcBorders>
            <w:shd w:val="clear" w:color="000000" w:fill="20E82A"/>
            <w:noWrap/>
            <w:hideMark/>
          </w:tcPr>
          <w:p w:rsidR="00AB1A51" w:rsidRPr="00F17141" w:rsidRDefault="00AB1A51" w:rsidP="00AB1A51">
            <w:pPr>
              <w:spacing w:after="0" w:line="240" w:lineRule="auto"/>
              <w:jc w:val="both"/>
              <w:rPr>
                <w:rFonts w:ascii="Century" w:eastAsia="Times New Roman" w:hAnsi="Century" w:cs="Calibri"/>
                <w:b/>
                <w:bCs/>
              </w:rPr>
            </w:pPr>
            <w:r w:rsidRPr="00F17141">
              <w:rPr>
                <w:rFonts w:ascii="Century" w:eastAsia="Times New Roman" w:hAnsi="Century" w:cs="Calibri"/>
                <w:b/>
                <w:bCs/>
              </w:rPr>
              <w:t>Target</w:t>
            </w:r>
          </w:p>
        </w:tc>
        <w:tc>
          <w:tcPr>
            <w:tcW w:w="1996" w:type="dxa"/>
            <w:tcBorders>
              <w:top w:val="nil"/>
              <w:left w:val="nil"/>
              <w:bottom w:val="single" w:sz="4" w:space="0" w:color="auto"/>
              <w:right w:val="single" w:sz="4" w:space="0" w:color="auto"/>
            </w:tcBorders>
            <w:shd w:val="clear" w:color="000000" w:fill="20E82A"/>
            <w:noWrap/>
            <w:hideMark/>
          </w:tcPr>
          <w:p w:rsidR="00AB1A51" w:rsidRPr="00F17141" w:rsidRDefault="00AB1A51" w:rsidP="00AB1A51">
            <w:pPr>
              <w:spacing w:after="0" w:line="240" w:lineRule="auto"/>
              <w:jc w:val="both"/>
              <w:rPr>
                <w:rFonts w:ascii="Century" w:eastAsia="Times New Roman" w:hAnsi="Century" w:cs="Calibri"/>
                <w:b/>
                <w:bCs/>
              </w:rPr>
            </w:pPr>
            <w:r w:rsidRPr="00F17141">
              <w:rPr>
                <w:rFonts w:ascii="Century" w:eastAsia="Times New Roman" w:hAnsi="Century" w:cs="Calibri"/>
                <w:b/>
                <w:bCs/>
              </w:rPr>
              <w:t>Indicator</w:t>
            </w:r>
          </w:p>
        </w:tc>
        <w:tc>
          <w:tcPr>
            <w:tcW w:w="1522" w:type="dxa"/>
            <w:tcBorders>
              <w:top w:val="nil"/>
              <w:left w:val="nil"/>
              <w:bottom w:val="single" w:sz="4" w:space="0" w:color="auto"/>
              <w:right w:val="single" w:sz="4" w:space="0" w:color="auto"/>
            </w:tcBorders>
            <w:shd w:val="clear" w:color="000000" w:fill="20E82A"/>
            <w:noWrap/>
            <w:hideMark/>
          </w:tcPr>
          <w:p w:rsidR="00AB1A51" w:rsidRPr="00F17141" w:rsidRDefault="00AB1A51" w:rsidP="00AB1A51">
            <w:pPr>
              <w:spacing w:after="0" w:line="240" w:lineRule="auto"/>
              <w:jc w:val="both"/>
              <w:rPr>
                <w:rFonts w:ascii="Century" w:eastAsia="Times New Roman" w:hAnsi="Century" w:cs="Calibri"/>
                <w:b/>
                <w:bCs/>
              </w:rPr>
            </w:pPr>
            <w:r w:rsidRPr="00F17141">
              <w:rPr>
                <w:rFonts w:ascii="Century" w:eastAsia="Times New Roman" w:hAnsi="Century" w:cs="Calibri"/>
                <w:b/>
                <w:bCs/>
              </w:rPr>
              <w:t>Partner</w:t>
            </w:r>
          </w:p>
        </w:tc>
        <w:tc>
          <w:tcPr>
            <w:tcW w:w="1463" w:type="dxa"/>
            <w:tcBorders>
              <w:top w:val="nil"/>
              <w:left w:val="nil"/>
              <w:bottom w:val="single" w:sz="4" w:space="0" w:color="auto"/>
              <w:right w:val="single" w:sz="4" w:space="0" w:color="auto"/>
            </w:tcBorders>
            <w:shd w:val="clear" w:color="000000" w:fill="20E82A"/>
            <w:noWrap/>
            <w:hideMark/>
          </w:tcPr>
          <w:p w:rsidR="00AB1A51" w:rsidRPr="00F17141" w:rsidRDefault="00AB1A51" w:rsidP="00AB1A51">
            <w:pPr>
              <w:spacing w:after="0" w:line="240" w:lineRule="auto"/>
              <w:jc w:val="both"/>
              <w:rPr>
                <w:rFonts w:ascii="Century" w:eastAsia="Times New Roman" w:hAnsi="Century" w:cs="Calibri"/>
                <w:b/>
                <w:bCs/>
              </w:rPr>
            </w:pPr>
            <w:r w:rsidRPr="00F17141">
              <w:rPr>
                <w:rFonts w:ascii="Century" w:eastAsia="Times New Roman" w:hAnsi="Century" w:cs="Calibri"/>
                <w:b/>
                <w:bCs/>
              </w:rPr>
              <w:t xml:space="preserve">Time Frame </w:t>
            </w:r>
          </w:p>
        </w:tc>
        <w:tc>
          <w:tcPr>
            <w:tcW w:w="1586" w:type="dxa"/>
            <w:tcBorders>
              <w:top w:val="nil"/>
              <w:left w:val="nil"/>
              <w:bottom w:val="single" w:sz="4" w:space="0" w:color="auto"/>
              <w:right w:val="single" w:sz="4" w:space="0" w:color="auto"/>
            </w:tcBorders>
            <w:shd w:val="clear" w:color="000000" w:fill="20E82A"/>
            <w:noWrap/>
            <w:hideMark/>
          </w:tcPr>
          <w:p w:rsidR="00AB1A51" w:rsidRPr="00F17141" w:rsidRDefault="00AB1A51" w:rsidP="00AB1A51">
            <w:pPr>
              <w:spacing w:after="0" w:line="240" w:lineRule="auto"/>
              <w:jc w:val="both"/>
              <w:rPr>
                <w:rFonts w:ascii="Century" w:eastAsia="Times New Roman" w:hAnsi="Century" w:cs="Calibri"/>
                <w:b/>
                <w:bCs/>
              </w:rPr>
            </w:pPr>
            <w:r w:rsidRPr="00F17141">
              <w:rPr>
                <w:rFonts w:ascii="Century" w:eastAsia="Times New Roman" w:hAnsi="Century" w:cs="Calibri"/>
                <w:b/>
                <w:bCs/>
              </w:rPr>
              <w:t>Proposed Budget</w:t>
            </w:r>
          </w:p>
        </w:tc>
      </w:tr>
      <w:tr w:rsidR="00AB1A51" w:rsidRPr="00F17141" w:rsidTr="00EC784B">
        <w:trPr>
          <w:trHeight w:val="1425"/>
          <w:jc w:val="center"/>
        </w:trPr>
        <w:tc>
          <w:tcPr>
            <w:tcW w:w="567" w:type="dxa"/>
            <w:tcBorders>
              <w:top w:val="nil"/>
              <w:left w:val="single" w:sz="4" w:space="0" w:color="auto"/>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1</w:t>
            </w:r>
          </w:p>
        </w:tc>
        <w:tc>
          <w:tcPr>
            <w:tcW w:w="1518" w:type="dxa"/>
            <w:tcBorders>
              <w:top w:val="nil"/>
              <w:left w:val="nil"/>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Income Generating Activities</w:t>
            </w:r>
          </w:p>
        </w:tc>
        <w:tc>
          <w:tcPr>
            <w:tcW w:w="2933"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Creation of Village Savings and Loan groups for community clubs/members</w:t>
            </w:r>
          </w:p>
        </w:tc>
        <w:tc>
          <w:tcPr>
            <w:tcW w:w="246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25 Village Savings and Loan groups for community will be created</w:t>
            </w:r>
          </w:p>
        </w:tc>
        <w:tc>
          <w:tcPr>
            <w:tcW w:w="199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Village Savings and Loan groups for community created</w:t>
            </w:r>
          </w:p>
        </w:tc>
        <w:tc>
          <w:tcPr>
            <w:tcW w:w="1522"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Youth Leaders, Community leaders</w:t>
            </w:r>
          </w:p>
        </w:tc>
        <w:tc>
          <w:tcPr>
            <w:tcW w:w="1463" w:type="dxa"/>
            <w:tcBorders>
              <w:top w:val="nil"/>
              <w:left w:val="nil"/>
              <w:bottom w:val="single" w:sz="4" w:space="0" w:color="auto"/>
              <w:right w:val="single" w:sz="4" w:space="0" w:color="auto"/>
            </w:tcBorders>
            <w:shd w:val="clear" w:color="auto" w:fill="auto"/>
            <w:hideMark/>
          </w:tcPr>
          <w:p w:rsidR="00AB1A51" w:rsidRPr="00F17141" w:rsidRDefault="00CF4666" w:rsidP="00AB1A51">
            <w:pPr>
              <w:spacing w:after="0" w:line="240" w:lineRule="auto"/>
              <w:jc w:val="both"/>
              <w:rPr>
                <w:rFonts w:ascii="Century" w:eastAsia="Times New Roman" w:hAnsi="Century" w:cs="Calibri"/>
              </w:rPr>
            </w:pPr>
            <w:r>
              <w:rPr>
                <w:rFonts w:ascii="Century" w:eastAsia="Times New Roman" w:hAnsi="Century" w:cs="Calibri"/>
              </w:rPr>
              <w:t>2019</w:t>
            </w:r>
            <w:r w:rsidRPr="00F17141">
              <w:rPr>
                <w:rFonts w:ascii="Century" w:eastAsia="Times New Roman" w:hAnsi="Century" w:cs="Calibri"/>
              </w:rPr>
              <w:t xml:space="preserve"> - 2023</w:t>
            </w:r>
          </w:p>
        </w:tc>
        <w:tc>
          <w:tcPr>
            <w:tcW w:w="158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AB1A51" w:rsidRPr="00F17141" w:rsidTr="00EC784B">
        <w:trPr>
          <w:trHeight w:val="1710"/>
          <w:jc w:val="center"/>
        </w:trPr>
        <w:tc>
          <w:tcPr>
            <w:tcW w:w="567" w:type="dxa"/>
            <w:tcBorders>
              <w:top w:val="nil"/>
              <w:left w:val="single" w:sz="4" w:space="0" w:color="auto"/>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1518" w:type="dxa"/>
            <w:tcBorders>
              <w:top w:val="nil"/>
              <w:left w:val="nil"/>
              <w:bottom w:val="nil"/>
              <w:right w:val="single" w:sz="4" w:space="0" w:color="auto"/>
            </w:tcBorders>
            <w:shd w:val="clear" w:color="auto" w:fill="auto"/>
            <w:hideMark/>
          </w:tcPr>
          <w:p w:rsidR="00AB1A51" w:rsidRPr="00F17141" w:rsidRDefault="00AB1A51" w:rsidP="00AB1A51">
            <w:pPr>
              <w:spacing w:after="0" w:line="240" w:lineRule="auto"/>
              <w:rPr>
                <w:rFonts w:ascii="Century" w:eastAsia="Times New Roman" w:hAnsi="Century" w:cs="Calibri"/>
              </w:rPr>
            </w:pPr>
            <w:r w:rsidRPr="00F17141">
              <w:rPr>
                <w:rFonts w:ascii="Century" w:eastAsia="Times New Roman" w:hAnsi="Century" w:cs="Calibri"/>
              </w:rPr>
              <w:t>Micro Credit Saving Schemes</w:t>
            </w:r>
          </w:p>
        </w:tc>
        <w:tc>
          <w:tcPr>
            <w:tcW w:w="2933"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Develop VSL methodology and form community cooperatives</w:t>
            </w:r>
          </w:p>
        </w:tc>
        <w:tc>
          <w:tcPr>
            <w:tcW w:w="246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5% project participants of community participating in VSL 25religious, youth and community cooperatives formed</w:t>
            </w:r>
          </w:p>
        </w:tc>
        <w:tc>
          <w:tcPr>
            <w:tcW w:w="199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VSL methodology and community cooperatives formed</w:t>
            </w:r>
          </w:p>
        </w:tc>
        <w:tc>
          <w:tcPr>
            <w:tcW w:w="1522"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Religious, Youth and Community Leaders</w:t>
            </w:r>
          </w:p>
        </w:tc>
        <w:tc>
          <w:tcPr>
            <w:tcW w:w="1463" w:type="dxa"/>
            <w:tcBorders>
              <w:top w:val="nil"/>
              <w:left w:val="nil"/>
              <w:bottom w:val="single" w:sz="4" w:space="0" w:color="auto"/>
              <w:right w:val="single" w:sz="4" w:space="0" w:color="auto"/>
            </w:tcBorders>
            <w:shd w:val="clear" w:color="auto" w:fill="auto"/>
            <w:hideMark/>
          </w:tcPr>
          <w:p w:rsidR="00AB1A51" w:rsidRPr="00F17141" w:rsidRDefault="00CF4666" w:rsidP="00AB1A51">
            <w:pPr>
              <w:spacing w:after="0" w:line="240" w:lineRule="auto"/>
              <w:jc w:val="both"/>
              <w:rPr>
                <w:rFonts w:ascii="Century" w:eastAsia="Times New Roman" w:hAnsi="Century" w:cs="Calibri"/>
              </w:rPr>
            </w:pPr>
            <w:r>
              <w:rPr>
                <w:rFonts w:ascii="Century" w:eastAsia="Times New Roman" w:hAnsi="Century" w:cs="Calibri"/>
              </w:rPr>
              <w:t>2019</w:t>
            </w:r>
            <w:r w:rsidRPr="00F17141">
              <w:rPr>
                <w:rFonts w:ascii="Century" w:eastAsia="Times New Roman" w:hAnsi="Century" w:cs="Calibri"/>
              </w:rPr>
              <w:t xml:space="preserve"> - 2023</w:t>
            </w:r>
          </w:p>
        </w:tc>
        <w:tc>
          <w:tcPr>
            <w:tcW w:w="158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AB1A51" w:rsidRPr="00F17141" w:rsidTr="00AB0A27">
        <w:trPr>
          <w:trHeight w:val="2690"/>
          <w:jc w:val="center"/>
        </w:trPr>
        <w:tc>
          <w:tcPr>
            <w:tcW w:w="567" w:type="dxa"/>
            <w:tcBorders>
              <w:top w:val="nil"/>
              <w:left w:val="single" w:sz="4" w:space="0" w:color="auto"/>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1518" w:type="dxa"/>
            <w:tcBorders>
              <w:top w:val="nil"/>
              <w:left w:val="nil"/>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Sustainable Livelihoods activities to empower Rwandese community members and to be uplifted from poverty.</w:t>
            </w:r>
          </w:p>
        </w:tc>
        <w:tc>
          <w:tcPr>
            <w:tcW w:w="2933"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Create linkages to formal banking, develop partnerships with other institutions and organizations</w:t>
            </w:r>
          </w:p>
        </w:tc>
        <w:tc>
          <w:tcPr>
            <w:tcW w:w="2466" w:type="dxa"/>
            <w:tcBorders>
              <w:top w:val="nil"/>
              <w:left w:val="nil"/>
              <w:bottom w:val="single" w:sz="4" w:space="0" w:color="auto"/>
              <w:right w:val="single" w:sz="4" w:space="0" w:color="auto"/>
            </w:tcBorders>
            <w:shd w:val="clear" w:color="auto" w:fill="auto"/>
            <w:hideMark/>
          </w:tcPr>
          <w:p w:rsidR="00EC784B"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5 % of community project participants  have access financial credits</w:t>
            </w:r>
          </w:p>
        </w:tc>
        <w:tc>
          <w:tcPr>
            <w:tcW w:w="199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community who have opened bank accounts</w:t>
            </w:r>
          </w:p>
        </w:tc>
        <w:tc>
          <w:tcPr>
            <w:tcW w:w="1522"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MFI, SACCOS, Banks, MINALOC,MINAGRI MIGEPROF MICT</w:t>
            </w:r>
          </w:p>
        </w:tc>
        <w:tc>
          <w:tcPr>
            <w:tcW w:w="1463" w:type="dxa"/>
            <w:tcBorders>
              <w:top w:val="nil"/>
              <w:left w:val="nil"/>
              <w:bottom w:val="single" w:sz="4" w:space="0" w:color="auto"/>
              <w:right w:val="single" w:sz="4" w:space="0" w:color="auto"/>
            </w:tcBorders>
            <w:shd w:val="clear" w:color="auto" w:fill="auto"/>
            <w:hideMark/>
          </w:tcPr>
          <w:p w:rsidR="00AB1A51" w:rsidRPr="00F17141" w:rsidRDefault="00CF4666" w:rsidP="00AB1A51">
            <w:pPr>
              <w:spacing w:after="0" w:line="240" w:lineRule="auto"/>
              <w:jc w:val="both"/>
              <w:rPr>
                <w:rFonts w:ascii="Century" w:eastAsia="Times New Roman" w:hAnsi="Century" w:cs="Calibri"/>
              </w:rPr>
            </w:pPr>
            <w:r>
              <w:rPr>
                <w:rFonts w:ascii="Century" w:eastAsia="Times New Roman" w:hAnsi="Century" w:cs="Calibri"/>
              </w:rPr>
              <w:t>2019 - 2023</w:t>
            </w:r>
          </w:p>
        </w:tc>
        <w:tc>
          <w:tcPr>
            <w:tcW w:w="158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AB1A51" w:rsidRPr="00F17141" w:rsidTr="00EC784B">
        <w:trPr>
          <w:trHeight w:val="1425"/>
          <w:jc w:val="center"/>
        </w:trPr>
        <w:tc>
          <w:tcPr>
            <w:tcW w:w="567" w:type="dxa"/>
            <w:tcBorders>
              <w:top w:val="nil"/>
              <w:left w:val="single" w:sz="4" w:space="0" w:color="auto"/>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1518" w:type="dxa"/>
            <w:tcBorders>
              <w:top w:val="nil"/>
              <w:left w:val="nil"/>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933"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Provide job mentorship and coaching to the youth</w:t>
            </w:r>
          </w:p>
        </w:tc>
        <w:tc>
          <w:tcPr>
            <w:tcW w:w="246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Quarterly mentorship and couching sessions held for community members at district level</w:t>
            </w:r>
          </w:p>
        </w:tc>
        <w:tc>
          <w:tcPr>
            <w:tcW w:w="199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Job mentorship and couching session held</w:t>
            </w:r>
          </w:p>
        </w:tc>
        <w:tc>
          <w:tcPr>
            <w:tcW w:w="1522"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Business Experts, CSOs, PSOs, BDF, MINALOC</w:t>
            </w:r>
          </w:p>
        </w:tc>
        <w:tc>
          <w:tcPr>
            <w:tcW w:w="1463" w:type="dxa"/>
            <w:tcBorders>
              <w:top w:val="nil"/>
              <w:left w:val="nil"/>
              <w:bottom w:val="single" w:sz="4" w:space="0" w:color="auto"/>
              <w:right w:val="single" w:sz="4" w:space="0" w:color="auto"/>
            </w:tcBorders>
            <w:shd w:val="clear" w:color="auto" w:fill="auto"/>
            <w:hideMark/>
          </w:tcPr>
          <w:p w:rsidR="00AB1A51" w:rsidRPr="00F17141" w:rsidRDefault="00CF4666" w:rsidP="00AB1A51">
            <w:pPr>
              <w:spacing w:after="0" w:line="240" w:lineRule="auto"/>
              <w:jc w:val="both"/>
              <w:rPr>
                <w:rFonts w:ascii="Century" w:eastAsia="Times New Roman" w:hAnsi="Century" w:cs="Calibri"/>
              </w:rPr>
            </w:pPr>
            <w:r>
              <w:rPr>
                <w:rFonts w:ascii="Century" w:eastAsia="Times New Roman" w:hAnsi="Century" w:cs="Calibri"/>
              </w:rPr>
              <w:t>2019 - 2023</w:t>
            </w:r>
          </w:p>
        </w:tc>
        <w:tc>
          <w:tcPr>
            <w:tcW w:w="158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AB1A51" w:rsidRPr="00F17141" w:rsidTr="00EC784B">
        <w:trPr>
          <w:trHeight w:val="2565"/>
          <w:jc w:val="center"/>
        </w:trPr>
        <w:tc>
          <w:tcPr>
            <w:tcW w:w="567" w:type="dxa"/>
            <w:tcBorders>
              <w:top w:val="nil"/>
              <w:left w:val="single" w:sz="4" w:space="0" w:color="auto"/>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lastRenderedPageBreak/>
              <w:t> </w:t>
            </w:r>
          </w:p>
        </w:tc>
        <w:tc>
          <w:tcPr>
            <w:tcW w:w="1518" w:type="dxa"/>
            <w:tcBorders>
              <w:top w:val="nil"/>
              <w:left w:val="nil"/>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933"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Conduct community members entrepreneurship/business forum meetings (successful business people invited to address the youth to motivate them)</w:t>
            </w:r>
          </w:p>
        </w:tc>
        <w:tc>
          <w:tcPr>
            <w:tcW w:w="246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2 business experts invited for quarterly business forum meetings at district levels 3 business forum meetings held/ year at District levels</w:t>
            </w:r>
          </w:p>
        </w:tc>
        <w:tc>
          <w:tcPr>
            <w:tcW w:w="199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business experts invited to address the community members at District levels # of business forum meetings conducted</w:t>
            </w:r>
          </w:p>
        </w:tc>
        <w:tc>
          <w:tcPr>
            <w:tcW w:w="1522"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Community Leaders, Youth leaders, MINALOC, MICT</w:t>
            </w:r>
          </w:p>
        </w:tc>
        <w:tc>
          <w:tcPr>
            <w:tcW w:w="1463" w:type="dxa"/>
            <w:tcBorders>
              <w:top w:val="nil"/>
              <w:left w:val="nil"/>
              <w:bottom w:val="single" w:sz="4" w:space="0" w:color="auto"/>
              <w:right w:val="single" w:sz="4" w:space="0" w:color="auto"/>
            </w:tcBorders>
            <w:shd w:val="clear" w:color="auto" w:fill="auto"/>
            <w:hideMark/>
          </w:tcPr>
          <w:p w:rsidR="00AB1A51" w:rsidRPr="00F17141" w:rsidRDefault="00CF4666" w:rsidP="00AB1A51">
            <w:pPr>
              <w:spacing w:after="0" w:line="240" w:lineRule="auto"/>
              <w:jc w:val="both"/>
              <w:rPr>
                <w:rFonts w:ascii="Century" w:eastAsia="Times New Roman" w:hAnsi="Century" w:cs="Calibri"/>
              </w:rPr>
            </w:pPr>
            <w:r>
              <w:rPr>
                <w:rFonts w:ascii="Century" w:eastAsia="Times New Roman" w:hAnsi="Century" w:cs="Calibri"/>
              </w:rPr>
              <w:t>2019 - 2023</w:t>
            </w:r>
          </w:p>
        </w:tc>
        <w:tc>
          <w:tcPr>
            <w:tcW w:w="158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AB1A51" w:rsidRPr="00F17141" w:rsidTr="00EC784B">
        <w:trPr>
          <w:trHeight w:val="2280"/>
          <w:jc w:val="center"/>
        </w:trPr>
        <w:tc>
          <w:tcPr>
            <w:tcW w:w="567" w:type="dxa"/>
            <w:tcBorders>
              <w:top w:val="nil"/>
              <w:left w:val="single" w:sz="4" w:space="0" w:color="auto"/>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1518" w:type="dxa"/>
            <w:tcBorders>
              <w:top w:val="nil"/>
              <w:left w:val="nil"/>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933"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Conduct mapping of technical education service providers</w:t>
            </w:r>
          </w:p>
        </w:tc>
        <w:tc>
          <w:tcPr>
            <w:tcW w:w="246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17 Technical training services identified (1 at each district of operation) Technical education service providers are identified at district and national level</w:t>
            </w:r>
          </w:p>
        </w:tc>
        <w:tc>
          <w:tcPr>
            <w:tcW w:w="199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technical education service providers identified</w:t>
            </w:r>
          </w:p>
        </w:tc>
        <w:tc>
          <w:tcPr>
            <w:tcW w:w="1522"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Technical institute, MINIEDUC,WDA, CSOs, PSOs</w:t>
            </w:r>
          </w:p>
        </w:tc>
        <w:tc>
          <w:tcPr>
            <w:tcW w:w="1463" w:type="dxa"/>
            <w:tcBorders>
              <w:top w:val="nil"/>
              <w:left w:val="nil"/>
              <w:bottom w:val="single" w:sz="4" w:space="0" w:color="auto"/>
              <w:right w:val="single" w:sz="4" w:space="0" w:color="auto"/>
            </w:tcBorders>
            <w:shd w:val="clear" w:color="auto" w:fill="auto"/>
            <w:hideMark/>
          </w:tcPr>
          <w:p w:rsidR="00AB1A51" w:rsidRPr="00F17141" w:rsidRDefault="00CF4666" w:rsidP="00AB1A51">
            <w:pPr>
              <w:spacing w:after="0" w:line="240" w:lineRule="auto"/>
              <w:jc w:val="both"/>
              <w:rPr>
                <w:rFonts w:ascii="Century" w:eastAsia="Times New Roman" w:hAnsi="Century" w:cs="Calibri"/>
              </w:rPr>
            </w:pPr>
            <w:r>
              <w:rPr>
                <w:rFonts w:ascii="Century" w:eastAsia="Times New Roman" w:hAnsi="Century" w:cs="Calibri"/>
              </w:rPr>
              <w:t>2019 - 2023</w:t>
            </w:r>
          </w:p>
        </w:tc>
        <w:tc>
          <w:tcPr>
            <w:tcW w:w="158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AB1A51" w:rsidRPr="00F17141" w:rsidTr="00EC784B">
        <w:trPr>
          <w:trHeight w:val="1260"/>
          <w:jc w:val="center"/>
        </w:trPr>
        <w:tc>
          <w:tcPr>
            <w:tcW w:w="567" w:type="dxa"/>
            <w:tcBorders>
              <w:top w:val="nil"/>
              <w:left w:val="single" w:sz="4" w:space="0" w:color="auto"/>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1518" w:type="dxa"/>
            <w:tcBorders>
              <w:top w:val="nil"/>
              <w:left w:val="nil"/>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933" w:type="dxa"/>
            <w:vMerge w:val="restart"/>
            <w:tcBorders>
              <w:top w:val="nil"/>
              <w:left w:val="single" w:sz="4" w:space="0" w:color="auto"/>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Design business skills training modules and implement trainings for the community members</w:t>
            </w:r>
          </w:p>
        </w:tc>
        <w:tc>
          <w:tcPr>
            <w:tcW w:w="2466" w:type="dxa"/>
            <w:vMerge w:val="restart"/>
            <w:tcBorders>
              <w:top w:val="nil"/>
              <w:left w:val="single" w:sz="4" w:space="0" w:color="auto"/>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1 Training guide/modules developed Trainings held twice a year (1000 community members trained per year) total 5,000) Community members trained</w:t>
            </w:r>
          </w:p>
        </w:tc>
        <w:tc>
          <w:tcPr>
            <w:tcW w:w="1996" w:type="dxa"/>
            <w:tcBorders>
              <w:top w:val="nil"/>
              <w:left w:val="nil"/>
              <w:bottom w:val="single" w:sz="4" w:space="0" w:color="auto"/>
              <w:right w:val="single" w:sz="4" w:space="0" w:color="auto"/>
            </w:tcBorders>
            <w:shd w:val="clear" w:color="auto" w:fill="auto"/>
            <w:noWrap/>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business training modules developed</w:t>
            </w:r>
          </w:p>
        </w:tc>
        <w:tc>
          <w:tcPr>
            <w:tcW w:w="1522" w:type="dxa"/>
            <w:vMerge w:val="restart"/>
            <w:tcBorders>
              <w:top w:val="nil"/>
              <w:left w:val="single" w:sz="4" w:space="0" w:color="auto"/>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Technical institute, MINIEDUC,WDA, C SOs, PSOs</w:t>
            </w:r>
          </w:p>
        </w:tc>
        <w:tc>
          <w:tcPr>
            <w:tcW w:w="1463" w:type="dxa"/>
            <w:vMerge w:val="restart"/>
            <w:tcBorders>
              <w:top w:val="nil"/>
              <w:left w:val="single" w:sz="4" w:space="0" w:color="auto"/>
              <w:bottom w:val="single" w:sz="4" w:space="0" w:color="auto"/>
              <w:right w:val="single" w:sz="4" w:space="0" w:color="auto"/>
            </w:tcBorders>
            <w:shd w:val="clear" w:color="auto" w:fill="auto"/>
            <w:hideMark/>
          </w:tcPr>
          <w:p w:rsidR="00AB1A51" w:rsidRPr="00F17141" w:rsidRDefault="00CF4666" w:rsidP="00AB1A51">
            <w:pPr>
              <w:spacing w:after="0" w:line="240" w:lineRule="auto"/>
              <w:jc w:val="both"/>
              <w:rPr>
                <w:rFonts w:ascii="Century" w:eastAsia="Times New Roman" w:hAnsi="Century" w:cs="Calibri"/>
              </w:rPr>
            </w:pPr>
            <w:r>
              <w:rPr>
                <w:rFonts w:ascii="Century" w:eastAsia="Times New Roman" w:hAnsi="Century" w:cs="Calibri"/>
              </w:rPr>
              <w:t>2019 - 2023</w:t>
            </w:r>
          </w:p>
        </w:tc>
        <w:tc>
          <w:tcPr>
            <w:tcW w:w="1586" w:type="dxa"/>
            <w:vMerge w:val="restart"/>
            <w:tcBorders>
              <w:top w:val="nil"/>
              <w:left w:val="single" w:sz="4" w:space="0" w:color="auto"/>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AB1A51" w:rsidRPr="00F17141" w:rsidTr="00EC784B">
        <w:trPr>
          <w:trHeight w:val="1140"/>
          <w:jc w:val="center"/>
        </w:trPr>
        <w:tc>
          <w:tcPr>
            <w:tcW w:w="567" w:type="dxa"/>
            <w:tcBorders>
              <w:top w:val="nil"/>
              <w:left w:val="single" w:sz="4" w:space="0" w:color="auto"/>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1518" w:type="dxa"/>
            <w:tcBorders>
              <w:top w:val="nil"/>
              <w:left w:val="nil"/>
              <w:bottom w:val="nil"/>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933" w:type="dxa"/>
            <w:vMerge/>
            <w:tcBorders>
              <w:top w:val="nil"/>
              <w:left w:val="single" w:sz="4" w:space="0" w:color="auto"/>
              <w:bottom w:val="single" w:sz="4" w:space="0" w:color="auto"/>
              <w:right w:val="single" w:sz="4" w:space="0" w:color="auto"/>
            </w:tcBorders>
            <w:vAlign w:val="center"/>
            <w:hideMark/>
          </w:tcPr>
          <w:p w:rsidR="00AB1A51" w:rsidRPr="00F17141" w:rsidRDefault="00AB1A51" w:rsidP="00AB1A51">
            <w:pPr>
              <w:spacing w:after="0" w:line="240" w:lineRule="auto"/>
              <w:rPr>
                <w:rFonts w:ascii="Century" w:eastAsia="Times New Roman" w:hAnsi="Century" w:cs="Calibri"/>
              </w:rPr>
            </w:pPr>
          </w:p>
        </w:tc>
        <w:tc>
          <w:tcPr>
            <w:tcW w:w="2466" w:type="dxa"/>
            <w:vMerge/>
            <w:tcBorders>
              <w:top w:val="nil"/>
              <w:left w:val="single" w:sz="4" w:space="0" w:color="auto"/>
              <w:bottom w:val="single" w:sz="4" w:space="0" w:color="auto"/>
              <w:right w:val="single" w:sz="4" w:space="0" w:color="auto"/>
            </w:tcBorders>
            <w:vAlign w:val="center"/>
            <w:hideMark/>
          </w:tcPr>
          <w:p w:rsidR="00AB1A51" w:rsidRPr="00F17141" w:rsidRDefault="00AB1A51" w:rsidP="00AB1A51">
            <w:pPr>
              <w:spacing w:after="0" w:line="240" w:lineRule="auto"/>
              <w:rPr>
                <w:rFonts w:ascii="Century" w:eastAsia="Times New Roman" w:hAnsi="Century" w:cs="Calibri"/>
              </w:rPr>
            </w:pPr>
          </w:p>
        </w:tc>
        <w:tc>
          <w:tcPr>
            <w:tcW w:w="199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community members trained on business skills and entrepreneurship</w:t>
            </w:r>
          </w:p>
        </w:tc>
        <w:tc>
          <w:tcPr>
            <w:tcW w:w="1522" w:type="dxa"/>
            <w:vMerge/>
            <w:tcBorders>
              <w:top w:val="nil"/>
              <w:left w:val="single" w:sz="4" w:space="0" w:color="auto"/>
              <w:bottom w:val="single" w:sz="4" w:space="0" w:color="auto"/>
              <w:right w:val="single" w:sz="4" w:space="0" w:color="auto"/>
            </w:tcBorders>
            <w:vAlign w:val="center"/>
            <w:hideMark/>
          </w:tcPr>
          <w:p w:rsidR="00AB1A51" w:rsidRPr="00F17141" w:rsidRDefault="00AB1A51" w:rsidP="00AB1A51">
            <w:pPr>
              <w:spacing w:after="0" w:line="240" w:lineRule="auto"/>
              <w:rPr>
                <w:rFonts w:ascii="Century" w:eastAsia="Times New Roman" w:hAnsi="Century" w:cs="Calibri"/>
              </w:rPr>
            </w:pPr>
          </w:p>
        </w:tc>
        <w:tc>
          <w:tcPr>
            <w:tcW w:w="1463" w:type="dxa"/>
            <w:vMerge/>
            <w:tcBorders>
              <w:top w:val="nil"/>
              <w:left w:val="single" w:sz="4" w:space="0" w:color="auto"/>
              <w:bottom w:val="single" w:sz="4" w:space="0" w:color="auto"/>
              <w:right w:val="single" w:sz="4" w:space="0" w:color="auto"/>
            </w:tcBorders>
            <w:vAlign w:val="center"/>
            <w:hideMark/>
          </w:tcPr>
          <w:p w:rsidR="00AB1A51" w:rsidRPr="00F17141" w:rsidRDefault="00AB1A51" w:rsidP="00AB1A51">
            <w:pPr>
              <w:spacing w:after="0" w:line="240" w:lineRule="auto"/>
              <w:rPr>
                <w:rFonts w:ascii="Century" w:eastAsia="Times New Roman" w:hAnsi="Century" w:cs="Calibri"/>
              </w:rPr>
            </w:pPr>
          </w:p>
        </w:tc>
        <w:tc>
          <w:tcPr>
            <w:tcW w:w="1586" w:type="dxa"/>
            <w:vMerge/>
            <w:tcBorders>
              <w:top w:val="nil"/>
              <w:left w:val="single" w:sz="4" w:space="0" w:color="auto"/>
              <w:bottom w:val="single" w:sz="4" w:space="0" w:color="auto"/>
              <w:right w:val="single" w:sz="4" w:space="0" w:color="auto"/>
            </w:tcBorders>
            <w:vAlign w:val="center"/>
            <w:hideMark/>
          </w:tcPr>
          <w:p w:rsidR="00AB1A51" w:rsidRPr="00F17141" w:rsidRDefault="00AB1A51" w:rsidP="00AB1A51">
            <w:pPr>
              <w:spacing w:after="0" w:line="240" w:lineRule="auto"/>
              <w:rPr>
                <w:rFonts w:ascii="Century" w:eastAsia="Times New Roman" w:hAnsi="Century" w:cs="Calibri"/>
              </w:rPr>
            </w:pPr>
          </w:p>
        </w:tc>
      </w:tr>
      <w:tr w:rsidR="00AB1A51" w:rsidRPr="00F17141" w:rsidTr="00EC784B">
        <w:trPr>
          <w:trHeight w:val="1710"/>
          <w:jc w:val="center"/>
        </w:trPr>
        <w:tc>
          <w:tcPr>
            <w:tcW w:w="567" w:type="dxa"/>
            <w:tcBorders>
              <w:top w:val="nil"/>
              <w:left w:val="single" w:sz="4" w:space="0" w:color="auto"/>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1518"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933"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Build partnerships to create linkages to existing programs with key partners</w:t>
            </w:r>
          </w:p>
        </w:tc>
        <w:tc>
          <w:tcPr>
            <w:tcW w:w="246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5% of community members are supported at national level 5% of Community</w:t>
            </w:r>
            <w:r w:rsidR="00EC784B" w:rsidRPr="00F17141">
              <w:rPr>
                <w:rFonts w:ascii="Century" w:eastAsia="Times New Roman" w:hAnsi="Century" w:cs="Calibri"/>
              </w:rPr>
              <w:t xml:space="preserve"> </w:t>
            </w:r>
            <w:r w:rsidRPr="00F17141">
              <w:rPr>
                <w:rFonts w:ascii="Century" w:eastAsia="Times New Roman" w:hAnsi="Century" w:cs="Calibri"/>
              </w:rPr>
              <w:t>members are supported at district levels</w:t>
            </w:r>
          </w:p>
        </w:tc>
        <w:tc>
          <w:tcPr>
            <w:tcW w:w="199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of community members supported through technical training programs by partners</w:t>
            </w:r>
          </w:p>
        </w:tc>
        <w:tc>
          <w:tcPr>
            <w:tcW w:w="1522"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Technical institute, MINIEDUC, WDA, CSOs, PSOs</w:t>
            </w:r>
          </w:p>
        </w:tc>
        <w:tc>
          <w:tcPr>
            <w:tcW w:w="1463" w:type="dxa"/>
            <w:tcBorders>
              <w:top w:val="nil"/>
              <w:left w:val="nil"/>
              <w:bottom w:val="single" w:sz="4" w:space="0" w:color="auto"/>
              <w:right w:val="single" w:sz="4" w:space="0" w:color="auto"/>
            </w:tcBorders>
            <w:shd w:val="clear" w:color="auto" w:fill="auto"/>
            <w:hideMark/>
          </w:tcPr>
          <w:p w:rsidR="00AB1A51" w:rsidRPr="00F17141" w:rsidRDefault="00CF4666" w:rsidP="00AB1A51">
            <w:pPr>
              <w:spacing w:after="0" w:line="240" w:lineRule="auto"/>
              <w:jc w:val="both"/>
              <w:rPr>
                <w:rFonts w:ascii="Century" w:eastAsia="Times New Roman" w:hAnsi="Century" w:cs="Calibri"/>
              </w:rPr>
            </w:pPr>
            <w:r>
              <w:rPr>
                <w:rFonts w:ascii="Century" w:eastAsia="Times New Roman" w:hAnsi="Century" w:cs="Calibri"/>
              </w:rPr>
              <w:t>2019 - 2023</w:t>
            </w:r>
          </w:p>
        </w:tc>
        <w:tc>
          <w:tcPr>
            <w:tcW w:w="1586" w:type="dxa"/>
            <w:tcBorders>
              <w:top w:val="nil"/>
              <w:left w:val="nil"/>
              <w:bottom w:val="single" w:sz="4" w:space="0" w:color="auto"/>
              <w:right w:val="single" w:sz="4" w:space="0" w:color="auto"/>
            </w:tcBorders>
            <w:shd w:val="clear" w:color="auto" w:fill="auto"/>
            <w:hideMark/>
          </w:tcPr>
          <w:p w:rsidR="00AB1A51" w:rsidRPr="00F17141" w:rsidRDefault="00AB1A51" w:rsidP="00AB1A51">
            <w:pPr>
              <w:spacing w:after="0" w:line="240" w:lineRule="auto"/>
              <w:jc w:val="both"/>
              <w:rPr>
                <w:rFonts w:ascii="Century" w:eastAsia="Times New Roman" w:hAnsi="Century" w:cs="Calibri"/>
              </w:rPr>
            </w:pPr>
            <w:r w:rsidRPr="00F17141">
              <w:rPr>
                <w:rFonts w:ascii="Century" w:eastAsia="Times New Roman" w:hAnsi="Century" w:cs="Calibri"/>
              </w:rPr>
              <w:t> </w:t>
            </w:r>
          </w:p>
        </w:tc>
      </w:tr>
    </w:tbl>
    <w:p w:rsidR="00B85F41" w:rsidRPr="00F17141" w:rsidRDefault="00B85F41" w:rsidP="009E6711">
      <w:pPr>
        <w:widowControl w:val="0"/>
        <w:autoSpaceDE w:val="0"/>
        <w:autoSpaceDN w:val="0"/>
        <w:adjustRightInd w:val="0"/>
        <w:snapToGrid w:val="0"/>
        <w:spacing w:before="100" w:beforeAutospacing="1" w:after="100" w:afterAutospacing="1" w:line="360" w:lineRule="auto"/>
        <w:jc w:val="both"/>
        <w:rPr>
          <w:rFonts w:ascii="Century" w:hAnsi="Century"/>
        </w:rPr>
      </w:pPr>
    </w:p>
    <w:tbl>
      <w:tblPr>
        <w:tblW w:w="14280" w:type="dxa"/>
        <w:jc w:val="center"/>
        <w:tblLayout w:type="fixed"/>
        <w:tblLook w:val="04A0" w:firstRow="1" w:lastRow="0" w:firstColumn="1" w:lastColumn="0" w:noHBand="0" w:noVBand="1"/>
      </w:tblPr>
      <w:tblGrid>
        <w:gridCol w:w="506"/>
        <w:gridCol w:w="2389"/>
        <w:gridCol w:w="2250"/>
        <w:gridCol w:w="2457"/>
        <w:gridCol w:w="1863"/>
        <w:gridCol w:w="1530"/>
        <w:gridCol w:w="1530"/>
        <w:gridCol w:w="1755"/>
      </w:tblGrid>
      <w:tr w:rsidR="0099502D" w:rsidRPr="00F17141" w:rsidTr="0099502D">
        <w:trPr>
          <w:trHeight w:val="315"/>
          <w:jc w:val="center"/>
        </w:trPr>
        <w:tc>
          <w:tcPr>
            <w:tcW w:w="14280" w:type="dxa"/>
            <w:gridSpan w:val="8"/>
            <w:tcBorders>
              <w:top w:val="single" w:sz="4" w:space="0" w:color="auto"/>
              <w:left w:val="single" w:sz="4" w:space="0" w:color="auto"/>
              <w:bottom w:val="nil"/>
              <w:right w:val="single" w:sz="4" w:space="0" w:color="000000"/>
            </w:tcBorders>
            <w:shd w:val="clear" w:color="000000" w:fill="FFFF00"/>
            <w:noWrap/>
            <w:hideMark/>
          </w:tcPr>
          <w:p w:rsidR="0099502D" w:rsidRPr="00F17141" w:rsidRDefault="0099502D" w:rsidP="0099502D">
            <w:pPr>
              <w:spacing w:after="0" w:line="240" w:lineRule="auto"/>
              <w:jc w:val="center"/>
              <w:rPr>
                <w:rFonts w:ascii="Century" w:eastAsia="Times New Roman" w:hAnsi="Century" w:cs="Calibri"/>
                <w:b/>
                <w:bCs/>
                <w:sz w:val="24"/>
                <w:szCs w:val="24"/>
              </w:rPr>
            </w:pPr>
            <w:r w:rsidRPr="00F17141">
              <w:rPr>
                <w:rFonts w:ascii="Century" w:eastAsia="Times New Roman" w:hAnsi="Century" w:cs="Calibri"/>
                <w:b/>
                <w:bCs/>
                <w:sz w:val="24"/>
                <w:szCs w:val="24"/>
              </w:rPr>
              <w:t>Thematic Area ( Program) : 3 : Institutional Capacity Building</w:t>
            </w:r>
          </w:p>
        </w:tc>
      </w:tr>
      <w:tr w:rsidR="0099502D" w:rsidRPr="00F17141" w:rsidTr="0099502D">
        <w:trPr>
          <w:trHeight w:val="315"/>
          <w:jc w:val="center"/>
        </w:trPr>
        <w:tc>
          <w:tcPr>
            <w:tcW w:w="12525" w:type="dxa"/>
            <w:gridSpan w:val="7"/>
            <w:tcBorders>
              <w:top w:val="nil"/>
              <w:left w:val="single" w:sz="4" w:space="0" w:color="auto"/>
              <w:bottom w:val="single" w:sz="4" w:space="0" w:color="auto"/>
              <w:right w:val="nil"/>
            </w:tcBorders>
            <w:shd w:val="clear" w:color="000000" w:fill="FFFF00"/>
            <w:noWrap/>
            <w:hideMark/>
          </w:tcPr>
          <w:p w:rsidR="0099502D" w:rsidRPr="00F17141" w:rsidRDefault="0099502D" w:rsidP="0099502D">
            <w:pPr>
              <w:spacing w:after="0" w:line="240" w:lineRule="auto"/>
              <w:jc w:val="center"/>
              <w:rPr>
                <w:rFonts w:ascii="Century" w:eastAsia="Times New Roman" w:hAnsi="Century" w:cs="Calibri"/>
                <w:b/>
                <w:bCs/>
                <w:sz w:val="24"/>
                <w:szCs w:val="24"/>
              </w:rPr>
            </w:pPr>
            <w:r w:rsidRPr="00F17141">
              <w:rPr>
                <w:rFonts w:ascii="Century" w:eastAsia="Times New Roman" w:hAnsi="Century" w:cs="Calibri"/>
                <w:b/>
                <w:bCs/>
                <w:sz w:val="24"/>
                <w:szCs w:val="24"/>
              </w:rPr>
              <w:t xml:space="preserve">Goal: </w:t>
            </w:r>
            <w:r w:rsidR="000B19D2">
              <w:rPr>
                <w:rFonts w:ascii="Century" w:eastAsia="Times New Roman" w:hAnsi="Century" w:cs="Calibri"/>
                <w:b/>
                <w:bCs/>
                <w:sz w:val="24"/>
                <w:szCs w:val="24"/>
              </w:rPr>
              <w:t>WATOTO VISION ON AFRICA (WVA)</w:t>
            </w:r>
            <w:r w:rsidRPr="00F17141">
              <w:rPr>
                <w:rFonts w:ascii="Century" w:eastAsia="Times New Roman" w:hAnsi="Century" w:cs="Calibri"/>
                <w:b/>
                <w:bCs/>
                <w:sz w:val="24"/>
                <w:szCs w:val="24"/>
              </w:rPr>
              <w:t xml:space="preserve"> is able to further its mission by developing internal systems, skills, knowledge, structures and ways of working</w:t>
            </w:r>
          </w:p>
        </w:tc>
        <w:tc>
          <w:tcPr>
            <w:tcW w:w="1755" w:type="dxa"/>
            <w:tcBorders>
              <w:top w:val="nil"/>
              <w:left w:val="nil"/>
              <w:bottom w:val="single" w:sz="4" w:space="0" w:color="auto"/>
              <w:right w:val="single" w:sz="4" w:space="0" w:color="auto"/>
            </w:tcBorders>
            <w:shd w:val="clear" w:color="000000" w:fill="FFFF00"/>
            <w:noWrap/>
            <w:hideMark/>
          </w:tcPr>
          <w:p w:rsidR="0099502D" w:rsidRPr="00F17141" w:rsidRDefault="0099502D" w:rsidP="0099502D">
            <w:pPr>
              <w:spacing w:after="0" w:line="240" w:lineRule="auto"/>
              <w:rPr>
                <w:rFonts w:ascii="Century" w:eastAsia="Times New Roman" w:hAnsi="Century" w:cs="Calibri"/>
                <w:b/>
                <w:bCs/>
                <w:sz w:val="24"/>
                <w:szCs w:val="24"/>
              </w:rPr>
            </w:pPr>
            <w:r w:rsidRPr="00F17141">
              <w:rPr>
                <w:rFonts w:ascii="Century" w:eastAsia="Times New Roman" w:hAnsi="Century" w:cs="Calibri"/>
                <w:b/>
                <w:bCs/>
                <w:sz w:val="24"/>
                <w:szCs w:val="24"/>
              </w:rPr>
              <w:t> </w:t>
            </w:r>
          </w:p>
        </w:tc>
      </w:tr>
      <w:tr w:rsidR="0099502D" w:rsidRPr="00F17141" w:rsidTr="0099502D">
        <w:trPr>
          <w:trHeight w:val="300"/>
          <w:jc w:val="center"/>
        </w:trPr>
        <w:tc>
          <w:tcPr>
            <w:tcW w:w="506" w:type="dxa"/>
            <w:tcBorders>
              <w:top w:val="nil"/>
              <w:left w:val="single" w:sz="4" w:space="0" w:color="auto"/>
              <w:bottom w:val="nil"/>
              <w:right w:val="single" w:sz="4" w:space="0" w:color="auto"/>
            </w:tcBorders>
            <w:shd w:val="clear" w:color="000000" w:fill="92D050"/>
            <w:noWrap/>
            <w:hideMark/>
          </w:tcPr>
          <w:p w:rsidR="0099502D" w:rsidRPr="00F17141" w:rsidRDefault="0099502D" w:rsidP="0099502D">
            <w:pPr>
              <w:spacing w:after="0" w:line="240" w:lineRule="auto"/>
              <w:jc w:val="both"/>
              <w:rPr>
                <w:rFonts w:ascii="Century" w:eastAsia="Times New Roman" w:hAnsi="Century" w:cs="Calibri"/>
                <w:b/>
                <w:bCs/>
              </w:rPr>
            </w:pPr>
            <w:r w:rsidRPr="00F17141">
              <w:rPr>
                <w:rFonts w:ascii="Century" w:eastAsia="Times New Roman" w:hAnsi="Century" w:cs="Calibri"/>
                <w:b/>
                <w:bCs/>
              </w:rPr>
              <w:t>No</w:t>
            </w:r>
          </w:p>
        </w:tc>
        <w:tc>
          <w:tcPr>
            <w:tcW w:w="2389" w:type="dxa"/>
            <w:tcBorders>
              <w:top w:val="nil"/>
              <w:left w:val="nil"/>
              <w:bottom w:val="single" w:sz="4" w:space="0" w:color="auto"/>
              <w:right w:val="single" w:sz="4" w:space="0" w:color="auto"/>
            </w:tcBorders>
            <w:shd w:val="clear" w:color="000000" w:fill="92D050"/>
            <w:noWrap/>
            <w:hideMark/>
          </w:tcPr>
          <w:p w:rsidR="0099502D" w:rsidRPr="00F17141" w:rsidRDefault="0099502D" w:rsidP="0099502D">
            <w:pPr>
              <w:spacing w:after="0" w:line="240" w:lineRule="auto"/>
              <w:jc w:val="both"/>
              <w:rPr>
                <w:rFonts w:ascii="Century" w:eastAsia="Times New Roman" w:hAnsi="Century" w:cs="Calibri"/>
                <w:b/>
                <w:bCs/>
              </w:rPr>
            </w:pPr>
            <w:r w:rsidRPr="00F17141">
              <w:rPr>
                <w:rFonts w:ascii="Century" w:eastAsia="Times New Roman" w:hAnsi="Century" w:cs="Calibri"/>
                <w:b/>
                <w:bCs/>
              </w:rPr>
              <w:t>Sub Program</w:t>
            </w:r>
          </w:p>
        </w:tc>
        <w:tc>
          <w:tcPr>
            <w:tcW w:w="2250" w:type="dxa"/>
            <w:tcBorders>
              <w:top w:val="nil"/>
              <w:left w:val="nil"/>
              <w:bottom w:val="single" w:sz="4" w:space="0" w:color="auto"/>
              <w:right w:val="single" w:sz="4" w:space="0" w:color="auto"/>
            </w:tcBorders>
            <w:shd w:val="clear" w:color="000000" w:fill="92D050"/>
            <w:noWrap/>
            <w:hideMark/>
          </w:tcPr>
          <w:p w:rsidR="0099502D" w:rsidRPr="00F17141" w:rsidRDefault="0099502D" w:rsidP="0099502D">
            <w:pPr>
              <w:spacing w:after="0" w:line="240" w:lineRule="auto"/>
              <w:jc w:val="both"/>
              <w:rPr>
                <w:rFonts w:ascii="Century" w:eastAsia="Times New Roman" w:hAnsi="Century" w:cs="Calibri"/>
                <w:b/>
                <w:bCs/>
              </w:rPr>
            </w:pPr>
            <w:r w:rsidRPr="00F17141">
              <w:rPr>
                <w:rFonts w:ascii="Century" w:eastAsia="Times New Roman" w:hAnsi="Century" w:cs="Calibri"/>
                <w:b/>
                <w:bCs/>
              </w:rPr>
              <w:t>Activity</w:t>
            </w:r>
          </w:p>
        </w:tc>
        <w:tc>
          <w:tcPr>
            <w:tcW w:w="2457" w:type="dxa"/>
            <w:tcBorders>
              <w:top w:val="nil"/>
              <w:left w:val="nil"/>
              <w:bottom w:val="single" w:sz="4" w:space="0" w:color="auto"/>
              <w:right w:val="single" w:sz="4" w:space="0" w:color="auto"/>
            </w:tcBorders>
            <w:shd w:val="clear" w:color="000000" w:fill="92D050"/>
            <w:noWrap/>
            <w:hideMark/>
          </w:tcPr>
          <w:p w:rsidR="0099502D" w:rsidRPr="00F17141" w:rsidRDefault="0099502D" w:rsidP="0099502D">
            <w:pPr>
              <w:spacing w:after="0" w:line="240" w:lineRule="auto"/>
              <w:jc w:val="both"/>
              <w:rPr>
                <w:rFonts w:ascii="Century" w:eastAsia="Times New Roman" w:hAnsi="Century" w:cs="Calibri"/>
                <w:b/>
                <w:bCs/>
              </w:rPr>
            </w:pPr>
            <w:r w:rsidRPr="00F17141">
              <w:rPr>
                <w:rFonts w:ascii="Century" w:eastAsia="Times New Roman" w:hAnsi="Century" w:cs="Calibri"/>
                <w:b/>
                <w:bCs/>
              </w:rPr>
              <w:t>Target</w:t>
            </w:r>
          </w:p>
        </w:tc>
        <w:tc>
          <w:tcPr>
            <w:tcW w:w="1863" w:type="dxa"/>
            <w:tcBorders>
              <w:top w:val="nil"/>
              <w:left w:val="nil"/>
              <w:bottom w:val="single" w:sz="4" w:space="0" w:color="auto"/>
              <w:right w:val="single" w:sz="4" w:space="0" w:color="auto"/>
            </w:tcBorders>
            <w:shd w:val="clear" w:color="000000" w:fill="92D050"/>
            <w:noWrap/>
            <w:hideMark/>
          </w:tcPr>
          <w:p w:rsidR="0099502D" w:rsidRPr="00F17141" w:rsidRDefault="0099502D" w:rsidP="0099502D">
            <w:pPr>
              <w:spacing w:after="0" w:line="240" w:lineRule="auto"/>
              <w:jc w:val="both"/>
              <w:rPr>
                <w:rFonts w:ascii="Century" w:eastAsia="Times New Roman" w:hAnsi="Century" w:cs="Calibri"/>
                <w:b/>
                <w:bCs/>
              </w:rPr>
            </w:pPr>
            <w:r w:rsidRPr="00F17141">
              <w:rPr>
                <w:rFonts w:ascii="Century" w:eastAsia="Times New Roman" w:hAnsi="Century" w:cs="Calibri"/>
                <w:b/>
                <w:bCs/>
              </w:rPr>
              <w:t>Indicator</w:t>
            </w:r>
          </w:p>
        </w:tc>
        <w:tc>
          <w:tcPr>
            <w:tcW w:w="1530" w:type="dxa"/>
            <w:tcBorders>
              <w:top w:val="nil"/>
              <w:left w:val="nil"/>
              <w:bottom w:val="single" w:sz="4" w:space="0" w:color="auto"/>
              <w:right w:val="single" w:sz="4" w:space="0" w:color="auto"/>
            </w:tcBorders>
            <w:shd w:val="clear" w:color="000000" w:fill="92D050"/>
            <w:noWrap/>
            <w:hideMark/>
          </w:tcPr>
          <w:p w:rsidR="0099502D" w:rsidRPr="00F17141" w:rsidRDefault="0099502D" w:rsidP="0099502D">
            <w:pPr>
              <w:spacing w:after="0" w:line="240" w:lineRule="auto"/>
              <w:jc w:val="both"/>
              <w:rPr>
                <w:rFonts w:ascii="Century" w:eastAsia="Times New Roman" w:hAnsi="Century" w:cs="Calibri"/>
                <w:b/>
                <w:bCs/>
              </w:rPr>
            </w:pPr>
            <w:r w:rsidRPr="00F17141">
              <w:rPr>
                <w:rFonts w:ascii="Century" w:eastAsia="Times New Roman" w:hAnsi="Century" w:cs="Calibri"/>
                <w:b/>
                <w:bCs/>
              </w:rPr>
              <w:t>Partner</w:t>
            </w:r>
          </w:p>
        </w:tc>
        <w:tc>
          <w:tcPr>
            <w:tcW w:w="1530" w:type="dxa"/>
            <w:tcBorders>
              <w:top w:val="nil"/>
              <w:left w:val="nil"/>
              <w:bottom w:val="single" w:sz="4" w:space="0" w:color="auto"/>
              <w:right w:val="single" w:sz="4" w:space="0" w:color="auto"/>
            </w:tcBorders>
            <w:shd w:val="clear" w:color="000000" w:fill="92D050"/>
            <w:noWrap/>
            <w:hideMark/>
          </w:tcPr>
          <w:p w:rsidR="0099502D" w:rsidRPr="00F17141" w:rsidRDefault="0099502D" w:rsidP="0099502D">
            <w:pPr>
              <w:spacing w:after="0" w:line="240" w:lineRule="auto"/>
              <w:jc w:val="both"/>
              <w:rPr>
                <w:rFonts w:ascii="Century" w:eastAsia="Times New Roman" w:hAnsi="Century" w:cs="Calibri"/>
                <w:b/>
                <w:bCs/>
              </w:rPr>
            </w:pPr>
            <w:r w:rsidRPr="00F17141">
              <w:rPr>
                <w:rFonts w:ascii="Century" w:eastAsia="Times New Roman" w:hAnsi="Century" w:cs="Calibri"/>
                <w:b/>
                <w:bCs/>
              </w:rPr>
              <w:t>Time Frame</w:t>
            </w:r>
          </w:p>
        </w:tc>
        <w:tc>
          <w:tcPr>
            <w:tcW w:w="1755" w:type="dxa"/>
            <w:tcBorders>
              <w:top w:val="nil"/>
              <w:left w:val="nil"/>
              <w:bottom w:val="single" w:sz="4" w:space="0" w:color="auto"/>
              <w:right w:val="single" w:sz="4" w:space="0" w:color="auto"/>
            </w:tcBorders>
            <w:shd w:val="clear" w:color="000000" w:fill="92D050"/>
            <w:noWrap/>
            <w:hideMark/>
          </w:tcPr>
          <w:p w:rsidR="0099502D" w:rsidRPr="00F17141" w:rsidRDefault="0099502D" w:rsidP="0099502D">
            <w:pPr>
              <w:spacing w:after="0" w:line="240" w:lineRule="auto"/>
              <w:jc w:val="both"/>
              <w:rPr>
                <w:rFonts w:ascii="Century" w:eastAsia="Times New Roman" w:hAnsi="Century" w:cs="Calibri"/>
                <w:b/>
                <w:bCs/>
              </w:rPr>
            </w:pPr>
            <w:r w:rsidRPr="00F17141">
              <w:rPr>
                <w:rFonts w:ascii="Century" w:eastAsia="Times New Roman" w:hAnsi="Century" w:cs="Calibri"/>
                <w:b/>
                <w:bCs/>
              </w:rPr>
              <w:t>Proposed Budget</w:t>
            </w:r>
          </w:p>
        </w:tc>
      </w:tr>
      <w:tr w:rsidR="0099502D" w:rsidRPr="00F17141" w:rsidTr="0099502D">
        <w:trPr>
          <w:trHeight w:val="1710"/>
          <w:jc w:val="center"/>
        </w:trPr>
        <w:tc>
          <w:tcPr>
            <w:tcW w:w="506" w:type="dxa"/>
            <w:tcBorders>
              <w:top w:val="single" w:sz="4" w:space="0" w:color="auto"/>
              <w:left w:val="single" w:sz="4" w:space="0" w:color="auto"/>
              <w:bottom w:val="nil"/>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1</w:t>
            </w:r>
          </w:p>
        </w:tc>
        <w:tc>
          <w:tcPr>
            <w:tcW w:w="2389" w:type="dxa"/>
            <w:tcBorders>
              <w:top w:val="nil"/>
              <w:left w:val="nil"/>
              <w:bottom w:val="nil"/>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b/>
                <w:bCs/>
              </w:rPr>
              <w:t>Objective:</w:t>
            </w:r>
            <w:r w:rsidRPr="00F17141">
              <w:rPr>
                <w:rFonts w:ascii="Century" w:eastAsia="Times New Roman" w:hAnsi="Century" w:cs="Calibri"/>
              </w:rPr>
              <w:t xml:space="preserve"> Increased organizational capacity and skills development in the area of research, documentation and publication</w:t>
            </w:r>
          </w:p>
        </w:tc>
        <w:tc>
          <w:tcPr>
            <w:tcW w:w="225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Prioritize training needs and knowledge gaps in terms of organizational capacity</w:t>
            </w:r>
          </w:p>
        </w:tc>
        <w:tc>
          <w:tcPr>
            <w:tcW w:w="2457"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Gap assessment conducted by 2018</w:t>
            </w:r>
          </w:p>
        </w:tc>
        <w:tc>
          <w:tcPr>
            <w:tcW w:w="1863"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Training needs and knowledge gaps assessment conducted</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xml:space="preserve">CSOs, PSOs, MINALOC, MIGEPROF, WDA, </w:t>
            </w:r>
            <w:r w:rsidR="000B19D2">
              <w:rPr>
                <w:rFonts w:ascii="Century" w:eastAsia="Times New Roman" w:hAnsi="Century" w:cs="Calibri"/>
              </w:rPr>
              <w:t>WATOTO VISION ON AFRICA (WVA)</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CF4666" w:rsidP="0099502D">
            <w:pPr>
              <w:spacing w:after="0" w:line="240" w:lineRule="auto"/>
              <w:jc w:val="both"/>
              <w:rPr>
                <w:rFonts w:ascii="Century" w:eastAsia="Times New Roman" w:hAnsi="Century" w:cs="Calibri"/>
              </w:rPr>
            </w:pPr>
            <w:r>
              <w:rPr>
                <w:rFonts w:ascii="Century" w:eastAsia="Times New Roman" w:hAnsi="Century" w:cs="Calibri"/>
              </w:rPr>
              <w:t>2019 - 2023</w:t>
            </w:r>
          </w:p>
        </w:tc>
        <w:tc>
          <w:tcPr>
            <w:tcW w:w="1755"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99502D" w:rsidRPr="00F17141" w:rsidTr="0099502D">
        <w:trPr>
          <w:trHeight w:val="2565"/>
          <w:jc w:val="center"/>
        </w:trPr>
        <w:tc>
          <w:tcPr>
            <w:tcW w:w="506" w:type="dxa"/>
            <w:tcBorders>
              <w:top w:val="nil"/>
              <w:left w:val="single" w:sz="4" w:space="0" w:color="auto"/>
              <w:bottom w:val="nil"/>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389" w:type="dxa"/>
            <w:tcBorders>
              <w:top w:val="nil"/>
              <w:left w:val="nil"/>
              <w:bottom w:val="nil"/>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b/>
                <w:bCs/>
              </w:rPr>
              <w:t xml:space="preserve">Outcome: </w:t>
            </w:r>
            <w:r w:rsidRPr="00F17141">
              <w:rPr>
                <w:rFonts w:ascii="Century" w:eastAsia="Times New Roman" w:hAnsi="Century" w:cs="Calibri"/>
              </w:rPr>
              <w:t>An efficient professionalism in the executive and management levels strengthened and a transparent performance based               System Implemented</w:t>
            </w:r>
          </w:p>
        </w:tc>
        <w:tc>
          <w:tcPr>
            <w:tcW w:w="2250" w:type="dxa"/>
            <w:vMerge w:val="restart"/>
            <w:tcBorders>
              <w:top w:val="nil"/>
              <w:left w:val="single" w:sz="4" w:space="0" w:color="auto"/>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Conduct trainings on research methods, monitoring, documentation and report development for publication</w:t>
            </w:r>
          </w:p>
        </w:tc>
        <w:tc>
          <w:tcPr>
            <w:tcW w:w="2457" w:type="dxa"/>
            <w:vMerge w:val="restart"/>
            <w:tcBorders>
              <w:top w:val="nil"/>
              <w:left w:val="single" w:sz="4" w:space="0" w:color="auto"/>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Annual training held on research methods, monitoring, documentation and report development for publication</w:t>
            </w:r>
          </w:p>
        </w:tc>
        <w:tc>
          <w:tcPr>
            <w:tcW w:w="1863" w:type="dxa"/>
            <w:tcBorders>
              <w:top w:val="nil"/>
              <w:left w:val="nil"/>
              <w:bottom w:val="single" w:sz="4" w:space="0" w:color="auto"/>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of Training workshops held</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xml:space="preserve">External Facilitator, </w:t>
            </w:r>
            <w:r w:rsidR="000B19D2">
              <w:rPr>
                <w:rFonts w:ascii="Century" w:eastAsia="Times New Roman" w:hAnsi="Century" w:cs="Calibri"/>
              </w:rPr>
              <w:t>WATOTO VISION ON AFRICA (WVA)</w:t>
            </w:r>
            <w:r w:rsidRPr="00F17141">
              <w:rPr>
                <w:rFonts w:ascii="Century" w:eastAsia="Times New Roman" w:hAnsi="Century" w:cs="Calibri"/>
              </w:rPr>
              <w:t xml:space="preserve"> M&amp;E </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99502D" w:rsidRPr="00F17141" w:rsidRDefault="00CF4666" w:rsidP="0099502D">
            <w:pPr>
              <w:spacing w:after="0" w:line="240" w:lineRule="auto"/>
              <w:jc w:val="both"/>
              <w:rPr>
                <w:rFonts w:ascii="Century" w:eastAsia="Times New Roman" w:hAnsi="Century" w:cs="Calibri"/>
              </w:rPr>
            </w:pPr>
            <w:r>
              <w:rPr>
                <w:rFonts w:ascii="Century" w:eastAsia="Times New Roman" w:hAnsi="Century" w:cs="Calibri"/>
              </w:rPr>
              <w:t>2019 - 2023</w:t>
            </w:r>
          </w:p>
        </w:tc>
        <w:tc>
          <w:tcPr>
            <w:tcW w:w="1755" w:type="dxa"/>
            <w:vMerge w:val="restart"/>
            <w:tcBorders>
              <w:top w:val="nil"/>
              <w:left w:val="single" w:sz="4" w:space="0" w:color="auto"/>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99502D" w:rsidRPr="00F17141" w:rsidTr="0099502D">
        <w:trPr>
          <w:trHeight w:val="2355"/>
          <w:jc w:val="center"/>
        </w:trPr>
        <w:tc>
          <w:tcPr>
            <w:tcW w:w="506" w:type="dxa"/>
            <w:tcBorders>
              <w:top w:val="nil"/>
              <w:left w:val="single" w:sz="4" w:space="0" w:color="auto"/>
              <w:bottom w:val="nil"/>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389" w:type="dxa"/>
            <w:tcBorders>
              <w:top w:val="nil"/>
              <w:left w:val="nil"/>
              <w:bottom w:val="nil"/>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250" w:type="dxa"/>
            <w:vMerge/>
            <w:tcBorders>
              <w:top w:val="nil"/>
              <w:left w:val="single" w:sz="4" w:space="0" w:color="auto"/>
              <w:bottom w:val="single" w:sz="4" w:space="0" w:color="auto"/>
              <w:right w:val="single" w:sz="4" w:space="0" w:color="auto"/>
            </w:tcBorders>
            <w:vAlign w:val="center"/>
            <w:hideMark/>
          </w:tcPr>
          <w:p w:rsidR="0099502D" w:rsidRPr="00F17141" w:rsidRDefault="0099502D" w:rsidP="0099502D">
            <w:pPr>
              <w:spacing w:after="0" w:line="240" w:lineRule="auto"/>
              <w:rPr>
                <w:rFonts w:ascii="Century" w:eastAsia="Times New Roman" w:hAnsi="Century" w:cs="Calibri"/>
              </w:rPr>
            </w:pPr>
          </w:p>
        </w:tc>
        <w:tc>
          <w:tcPr>
            <w:tcW w:w="2457" w:type="dxa"/>
            <w:vMerge/>
            <w:tcBorders>
              <w:top w:val="nil"/>
              <w:left w:val="single" w:sz="4" w:space="0" w:color="auto"/>
              <w:bottom w:val="single" w:sz="4" w:space="0" w:color="auto"/>
              <w:right w:val="single" w:sz="4" w:space="0" w:color="auto"/>
            </w:tcBorders>
            <w:vAlign w:val="center"/>
            <w:hideMark/>
          </w:tcPr>
          <w:p w:rsidR="0099502D" w:rsidRPr="00F17141" w:rsidRDefault="0099502D" w:rsidP="0099502D">
            <w:pPr>
              <w:spacing w:after="0" w:line="240" w:lineRule="auto"/>
              <w:rPr>
                <w:rFonts w:ascii="Century" w:eastAsia="Times New Roman" w:hAnsi="Century" w:cs="Calibri"/>
              </w:rPr>
            </w:pPr>
          </w:p>
        </w:tc>
        <w:tc>
          <w:tcPr>
            <w:tcW w:w="1863"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of up-dated administrative and operational documents according to the standards set during the training by senior management</w:t>
            </w:r>
          </w:p>
        </w:tc>
        <w:tc>
          <w:tcPr>
            <w:tcW w:w="1530" w:type="dxa"/>
            <w:vMerge/>
            <w:tcBorders>
              <w:top w:val="nil"/>
              <w:left w:val="single" w:sz="4" w:space="0" w:color="auto"/>
              <w:bottom w:val="single" w:sz="4" w:space="0" w:color="auto"/>
              <w:right w:val="single" w:sz="4" w:space="0" w:color="auto"/>
            </w:tcBorders>
            <w:vAlign w:val="center"/>
            <w:hideMark/>
          </w:tcPr>
          <w:p w:rsidR="0099502D" w:rsidRPr="00F17141" w:rsidRDefault="0099502D" w:rsidP="0099502D">
            <w:pPr>
              <w:spacing w:after="0" w:line="240" w:lineRule="auto"/>
              <w:rPr>
                <w:rFonts w:ascii="Century" w:eastAsia="Times New Roman" w:hAnsi="Century" w:cs="Calibri"/>
              </w:rPr>
            </w:pPr>
          </w:p>
        </w:tc>
        <w:tc>
          <w:tcPr>
            <w:tcW w:w="1530" w:type="dxa"/>
            <w:vMerge/>
            <w:tcBorders>
              <w:top w:val="nil"/>
              <w:left w:val="single" w:sz="4" w:space="0" w:color="auto"/>
              <w:bottom w:val="single" w:sz="4" w:space="0" w:color="auto"/>
              <w:right w:val="single" w:sz="4" w:space="0" w:color="auto"/>
            </w:tcBorders>
            <w:vAlign w:val="center"/>
            <w:hideMark/>
          </w:tcPr>
          <w:p w:rsidR="0099502D" w:rsidRPr="00F17141" w:rsidRDefault="0099502D" w:rsidP="0099502D">
            <w:pPr>
              <w:spacing w:after="0" w:line="240" w:lineRule="auto"/>
              <w:rPr>
                <w:rFonts w:ascii="Century" w:eastAsia="Times New Roman" w:hAnsi="Century" w:cs="Calibri"/>
              </w:rPr>
            </w:pPr>
          </w:p>
        </w:tc>
        <w:tc>
          <w:tcPr>
            <w:tcW w:w="1755" w:type="dxa"/>
            <w:vMerge/>
            <w:tcBorders>
              <w:top w:val="nil"/>
              <w:left w:val="single" w:sz="4" w:space="0" w:color="auto"/>
              <w:bottom w:val="single" w:sz="4" w:space="0" w:color="auto"/>
              <w:right w:val="single" w:sz="4" w:space="0" w:color="auto"/>
            </w:tcBorders>
            <w:vAlign w:val="center"/>
            <w:hideMark/>
          </w:tcPr>
          <w:p w:rsidR="0099502D" w:rsidRPr="00F17141" w:rsidRDefault="0099502D" w:rsidP="0099502D">
            <w:pPr>
              <w:spacing w:after="0" w:line="240" w:lineRule="auto"/>
              <w:rPr>
                <w:rFonts w:ascii="Century" w:eastAsia="Times New Roman" w:hAnsi="Century" w:cs="Calibri"/>
              </w:rPr>
            </w:pPr>
          </w:p>
        </w:tc>
      </w:tr>
      <w:tr w:rsidR="0099502D" w:rsidRPr="00F17141" w:rsidTr="0099502D">
        <w:trPr>
          <w:trHeight w:val="1995"/>
          <w:jc w:val="center"/>
        </w:trPr>
        <w:tc>
          <w:tcPr>
            <w:tcW w:w="506" w:type="dxa"/>
            <w:tcBorders>
              <w:top w:val="nil"/>
              <w:left w:val="single" w:sz="4" w:space="0" w:color="auto"/>
              <w:bottom w:val="nil"/>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lastRenderedPageBreak/>
              <w:t> </w:t>
            </w:r>
          </w:p>
        </w:tc>
        <w:tc>
          <w:tcPr>
            <w:tcW w:w="2389" w:type="dxa"/>
            <w:tcBorders>
              <w:top w:val="nil"/>
              <w:left w:val="nil"/>
              <w:bottom w:val="nil"/>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b/>
                <w:bCs/>
              </w:rPr>
              <w:t>Objective:</w:t>
            </w:r>
            <w:r w:rsidRPr="00F17141">
              <w:rPr>
                <w:rFonts w:ascii="Century" w:eastAsia="Times New Roman" w:hAnsi="Century" w:cs="Calibri"/>
              </w:rPr>
              <w:t xml:space="preserve"> Improved fundraising strategies and proposal writing</w:t>
            </w:r>
          </w:p>
        </w:tc>
        <w:tc>
          <w:tcPr>
            <w:tcW w:w="225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Implement an internal knowledge sharing system and documentation system for trainings staff participated in the training</w:t>
            </w:r>
          </w:p>
        </w:tc>
        <w:tc>
          <w:tcPr>
            <w:tcW w:w="2457" w:type="dxa"/>
            <w:tcBorders>
              <w:top w:val="nil"/>
              <w:left w:val="nil"/>
              <w:bottom w:val="single" w:sz="4" w:space="0" w:color="auto"/>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By 2018knowledge sharing system is developed and used</w:t>
            </w:r>
          </w:p>
        </w:tc>
        <w:tc>
          <w:tcPr>
            <w:tcW w:w="1863" w:type="dxa"/>
            <w:tcBorders>
              <w:top w:val="nil"/>
              <w:left w:val="nil"/>
              <w:bottom w:val="single" w:sz="4" w:space="0" w:color="auto"/>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of staff using system</w:t>
            </w:r>
          </w:p>
        </w:tc>
        <w:tc>
          <w:tcPr>
            <w:tcW w:w="1530" w:type="dxa"/>
            <w:tcBorders>
              <w:top w:val="nil"/>
              <w:left w:val="nil"/>
              <w:bottom w:val="single" w:sz="4" w:space="0" w:color="auto"/>
              <w:right w:val="single" w:sz="4" w:space="0" w:color="auto"/>
            </w:tcBorders>
            <w:shd w:val="clear" w:color="auto" w:fill="auto"/>
            <w:noWrap/>
            <w:hideMark/>
          </w:tcPr>
          <w:p w:rsidR="0099502D" w:rsidRPr="00F17141" w:rsidRDefault="000B19D2" w:rsidP="0099502D">
            <w:pPr>
              <w:spacing w:after="0" w:line="240" w:lineRule="auto"/>
              <w:jc w:val="both"/>
              <w:rPr>
                <w:rFonts w:ascii="Century" w:eastAsia="Times New Roman" w:hAnsi="Century" w:cs="Calibri"/>
              </w:rPr>
            </w:pPr>
            <w:r>
              <w:rPr>
                <w:rFonts w:ascii="Century" w:eastAsia="Times New Roman" w:hAnsi="Century" w:cs="Calibri"/>
              </w:rPr>
              <w:t>WATOTO VISION ON AFRICA (WVA)</w:t>
            </w:r>
          </w:p>
        </w:tc>
        <w:tc>
          <w:tcPr>
            <w:tcW w:w="1530" w:type="dxa"/>
            <w:tcBorders>
              <w:top w:val="nil"/>
              <w:left w:val="nil"/>
              <w:bottom w:val="single" w:sz="4" w:space="0" w:color="auto"/>
              <w:right w:val="single" w:sz="4" w:space="0" w:color="auto"/>
            </w:tcBorders>
            <w:shd w:val="clear" w:color="auto" w:fill="auto"/>
            <w:noWrap/>
            <w:hideMark/>
          </w:tcPr>
          <w:p w:rsidR="0099502D" w:rsidRPr="00F17141" w:rsidRDefault="00C971E2" w:rsidP="0099502D">
            <w:pPr>
              <w:spacing w:after="0" w:line="240" w:lineRule="auto"/>
              <w:jc w:val="both"/>
              <w:rPr>
                <w:rFonts w:ascii="Century" w:eastAsia="Times New Roman" w:hAnsi="Century" w:cs="Calibri"/>
              </w:rPr>
            </w:pPr>
            <w:r>
              <w:rPr>
                <w:rFonts w:ascii="Century" w:eastAsia="Times New Roman" w:hAnsi="Century" w:cs="Calibri"/>
              </w:rPr>
              <w:t>2019</w:t>
            </w:r>
            <w:r w:rsidR="0099502D" w:rsidRPr="00F17141">
              <w:rPr>
                <w:rFonts w:ascii="Century" w:eastAsia="Times New Roman" w:hAnsi="Century" w:cs="Calibri"/>
              </w:rPr>
              <w:t>-2023</w:t>
            </w:r>
          </w:p>
        </w:tc>
        <w:tc>
          <w:tcPr>
            <w:tcW w:w="1755" w:type="dxa"/>
            <w:tcBorders>
              <w:top w:val="nil"/>
              <w:left w:val="nil"/>
              <w:bottom w:val="single" w:sz="4" w:space="0" w:color="auto"/>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99502D" w:rsidRPr="00F17141" w:rsidTr="0099502D">
        <w:trPr>
          <w:trHeight w:val="1710"/>
          <w:jc w:val="center"/>
        </w:trPr>
        <w:tc>
          <w:tcPr>
            <w:tcW w:w="506" w:type="dxa"/>
            <w:tcBorders>
              <w:top w:val="nil"/>
              <w:left w:val="single" w:sz="4" w:space="0" w:color="auto"/>
              <w:bottom w:val="nil"/>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389" w:type="dxa"/>
            <w:tcBorders>
              <w:top w:val="nil"/>
              <w:left w:val="nil"/>
              <w:bottom w:val="nil"/>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b/>
                <w:bCs/>
              </w:rPr>
              <w:t>Outcome:</w:t>
            </w:r>
            <w:r w:rsidRPr="00F17141">
              <w:rPr>
                <w:rFonts w:ascii="Century" w:eastAsia="Times New Roman" w:hAnsi="Century" w:cs="Calibri"/>
              </w:rPr>
              <w:t xml:space="preserve"> Enhanced team skills and capacity in fundraising and proposal writing</w:t>
            </w:r>
          </w:p>
        </w:tc>
        <w:tc>
          <w:tcPr>
            <w:tcW w:w="225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Develop a fundraising strategy</w:t>
            </w:r>
          </w:p>
        </w:tc>
        <w:tc>
          <w:tcPr>
            <w:tcW w:w="2457"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At least 5 fundraising proposals developed and submitted every year</w:t>
            </w:r>
          </w:p>
        </w:tc>
        <w:tc>
          <w:tcPr>
            <w:tcW w:w="1863"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of grant/funding proposals developed and submitted to donors/funding agencies</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Facilitator, M&amp;E Staff</w:t>
            </w:r>
          </w:p>
        </w:tc>
        <w:tc>
          <w:tcPr>
            <w:tcW w:w="1530" w:type="dxa"/>
            <w:tcBorders>
              <w:top w:val="nil"/>
              <w:left w:val="nil"/>
              <w:bottom w:val="single" w:sz="4" w:space="0" w:color="auto"/>
              <w:right w:val="single" w:sz="4" w:space="0" w:color="auto"/>
            </w:tcBorders>
            <w:shd w:val="clear" w:color="auto" w:fill="auto"/>
            <w:noWrap/>
            <w:hideMark/>
          </w:tcPr>
          <w:p w:rsidR="0099502D" w:rsidRPr="00F17141" w:rsidRDefault="00CF4666" w:rsidP="0099502D">
            <w:pPr>
              <w:spacing w:after="0" w:line="240" w:lineRule="auto"/>
              <w:jc w:val="both"/>
              <w:rPr>
                <w:rFonts w:ascii="Century" w:eastAsia="Times New Roman" w:hAnsi="Century" w:cs="Calibri"/>
              </w:rPr>
            </w:pPr>
            <w:r>
              <w:rPr>
                <w:rFonts w:ascii="Century" w:eastAsia="Times New Roman" w:hAnsi="Century" w:cs="Calibri"/>
              </w:rPr>
              <w:t>2019 - 2023</w:t>
            </w:r>
          </w:p>
        </w:tc>
        <w:tc>
          <w:tcPr>
            <w:tcW w:w="1755" w:type="dxa"/>
            <w:tcBorders>
              <w:top w:val="nil"/>
              <w:left w:val="nil"/>
              <w:bottom w:val="single" w:sz="4" w:space="0" w:color="auto"/>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99502D" w:rsidRPr="00F17141" w:rsidTr="0099502D">
        <w:trPr>
          <w:trHeight w:val="1425"/>
          <w:jc w:val="center"/>
        </w:trPr>
        <w:tc>
          <w:tcPr>
            <w:tcW w:w="506" w:type="dxa"/>
            <w:tcBorders>
              <w:top w:val="nil"/>
              <w:left w:val="single" w:sz="4" w:space="0" w:color="auto"/>
              <w:bottom w:val="nil"/>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389" w:type="dxa"/>
            <w:tcBorders>
              <w:top w:val="nil"/>
              <w:left w:val="nil"/>
              <w:bottom w:val="nil"/>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25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Conduct staff trainings on grant research and proposal development</w:t>
            </w:r>
          </w:p>
        </w:tc>
        <w:tc>
          <w:tcPr>
            <w:tcW w:w="2457"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Hold staff development training once a year</w:t>
            </w:r>
          </w:p>
        </w:tc>
        <w:tc>
          <w:tcPr>
            <w:tcW w:w="1863" w:type="dxa"/>
            <w:tcBorders>
              <w:top w:val="nil"/>
              <w:left w:val="nil"/>
              <w:bottom w:val="single" w:sz="4" w:space="0" w:color="auto"/>
              <w:right w:val="single" w:sz="4" w:space="0" w:color="auto"/>
            </w:tcBorders>
            <w:shd w:val="clear" w:color="auto" w:fill="auto"/>
            <w:noWrap/>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of skills training conducted on proposal writing</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Facilitator, M&amp;E Staff</w:t>
            </w:r>
          </w:p>
        </w:tc>
        <w:tc>
          <w:tcPr>
            <w:tcW w:w="1530" w:type="dxa"/>
            <w:tcBorders>
              <w:top w:val="nil"/>
              <w:left w:val="nil"/>
              <w:bottom w:val="single" w:sz="4" w:space="0" w:color="auto"/>
              <w:right w:val="single" w:sz="4" w:space="0" w:color="auto"/>
            </w:tcBorders>
            <w:shd w:val="clear" w:color="auto" w:fill="auto"/>
            <w:noWrap/>
            <w:hideMark/>
          </w:tcPr>
          <w:p w:rsidR="0099502D" w:rsidRPr="00F17141" w:rsidRDefault="00CF4666" w:rsidP="0099502D">
            <w:pPr>
              <w:spacing w:after="0" w:line="240" w:lineRule="auto"/>
              <w:jc w:val="both"/>
              <w:rPr>
                <w:rFonts w:ascii="Century" w:eastAsia="Times New Roman" w:hAnsi="Century" w:cs="Calibri"/>
              </w:rPr>
            </w:pPr>
            <w:r>
              <w:rPr>
                <w:rFonts w:ascii="Century" w:eastAsia="Times New Roman" w:hAnsi="Century" w:cs="Calibri"/>
              </w:rPr>
              <w:t>2019 - 2023</w:t>
            </w:r>
          </w:p>
        </w:tc>
        <w:tc>
          <w:tcPr>
            <w:tcW w:w="1755"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99502D" w:rsidRPr="00F17141" w:rsidTr="0099502D">
        <w:trPr>
          <w:trHeight w:val="1995"/>
          <w:jc w:val="center"/>
        </w:trPr>
        <w:tc>
          <w:tcPr>
            <w:tcW w:w="506" w:type="dxa"/>
            <w:tcBorders>
              <w:top w:val="nil"/>
              <w:left w:val="single" w:sz="4" w:space="0" w:color="auto"/>
              <w:bottom w:val="nil"/>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389" w:type="dxa"/>
            <w:tcBorders>
              <w:top w:val="single" w:sz="4" w:space="0" w:color="auto"/>
              <w:left w:val="nil"/>
              <w:bottom w:val="nil"/>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b/>
                <w:bCs/>
              </w:rPr>
              <w:t>Objective</w:t>
            </w:r>
            <w:r w:rsidRPr="00F17141">
              <w:rPr>
                <w:rFonts w:ascii="Century" w:eastAsia="Times New Roman" w:hAnsi="Century" w:cs="Calibri"/>
              </w:rPr>
              <w:t>:  Establish an effective and efficient internal structures, roles, responsibilities, Visibility and communication system</w:t>
            </w:r>
          </w:p>
        </w:tc>
        <w:tc>
          <w:tcPr>
            <w:tcW w:w="225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Conduct a capacity gap and departmental needs assessment</w:t>
            </w:r>
          </w:p>
        </w:tc>
        <w:tc>
          <w:tcPr>
            <w:tcW w:w="2457"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2 Capacity gaps and needs are assessed within the 3 key thematic areas conducted 1 in 2018 and 1 in 2020</w:t>
            </w:r>
          </w:p>
        </w:tc>
        <w:tc>
          <w:tcPr>
            <w:tcW w:w="1863"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of capacity gaps and needs assessments conducted</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Secretariat, Director HR</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C971E2" w:rsidP="0099502D">
            <w:pPr>
              <w:spacing w:after="0" w:line="240" w:lineRule="auto"/>
              <w:jc w:val="both"/>
              <w:rPr>
                <w:rFonts w:ascii="Century" w:eastAsia="Times New Roman" w:hAnsi="Century" w:cs="Calibri"/>
              </w:rPr>
            </w:pPr>
            <w:r>
              <w:rPr>
                <w:rFonts w:ascii="Century" w:eastAsia="Times New Roman" w:hAnsi="Century" w:cs="Calibri"/>
              </w:rPr>
              <w:t>2019</w:t>
            </w:r>
            <w:r w:rsidR="0099502D" w:rsidRPr="00F17141">
              <w:rPr>
                <w:rFonts w:ascii="Century" w:eastAsia="Times New Roman" w:hAnsi="Century" w:cs="Calibri"/>
              </w:rPr>
              <w:t xml:space="preserve"> – 2023</w:t>
            </w:r>
          </w:p>
        </w:tc>
        <w:tc>
          <w:tcPr>
            <w:tcW w:w="1755"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99502D" w:rsidRPr="00F17141" w:rsidTr="0099502D">
        <w:trPr>
          <w:trHeight w:val="2280"/>
          <w:jc w:val="center"/>
        </w:trPr>
        <w:tc>
          <w:tcPr>
            <w:tcW w:w="506" w:type="dxa"/>
            <w:tcBorders>
              <w:top w:val="nil"/>
              <w:left w:val="single" w:sz="4" w:space="0" w:color="auto"/>
              <w:bottom w:val="nil"/>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lastRenderedPageBreak/>
              <w:t> </w:t>
            </w:r>
          </w:p>
        </w:tc>
        <w:tc>
          <w:tcPr>
            <w:tcW w:w="2389" w:type="dxa"/>
            <w:tcBorders>
              <w:top w:val="nil"/>
              <w:left w:val="nil"/>
              <w:bottom w:val="nil"/>
              <w:right w:val="nil"/>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b/>
                <w:bCs/>
              </w:rPr>
              <w:t>Outcome:</w:t>
            </w:r>
            <w:r w:rsidRPr="00F17141">
              <w:rPr>
                <w:rFonts w:ascii="Century" w:eastAsia="Times New Roman" w:hAnsi="Century" w:cs="Calibri"/>
              </w:rPr>
              <w:t xml:space="preserve"> Related services are systematically integrated based on assessments of departmental needs</w:t>
            </w:r>
          </w:p>
        </w:tc>
        <w:tc>
          <w:tcPr>
            <w:tcW w:w="2250" w:type="dxa"/>
            <w:tcBorders>
              <w:top w:val="nil"/>
              <w:left w:val="single" w:sz="4" w:space="0" w:color="auto"/>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Review and revise positions/ titles/ descriptions, roles and responsibilities</w:t>
            </w:r>
          </w:p>
        </w:tc>
        <w:tc>
          <w:tcPr>
            <w:tcW w:w="2457"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An updated organizational structure by 2018 Internal policy and code of conduct developed by 2018</w:t>
            </w:r>
          </w:p>
        </w:tc>
        <w:tc>
          <w:tcPr>
            <w:tcW w:w="1863"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xml:space="preserve">Organization structure with clear roles and responsibilities updated  Internal code of conduct form  signed by </w:t>
            </w:r>
            <w:r w:rsidR="000B19D2">
              <w:rPr>
                <w:rFonts w:ascii="Century" w:eastAsia="Times New Roman" w:hAnsi="Century" w:cs="Calibri"/>
              </w:rPr>
              <w:t>WATOTO VISION ON AFRICA (WVA)</w:t>
            </w:r>
            <w:r w:rsidRPr="00F17141">
              <w:rPr>
                <w:rFonts w:ascii="Century" w:eastAsia="Times New Roman" w:hAnsi="Century" w:cs="Calibri"/>
              </w:rPr>
              <w:t xml:space="preserve"> staff</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Secretariat, Director HR</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CF4666" w:rsidP="0099502D">
            <w:pPr>
              <w:spacing w:after="0" w:line="240" w:lineRule="auto"/>
              <w:jc w:val="both"/>
              <w:rPr>
                <w:rFonts w:ascii="Century" w:eastAsia="Times New Roman" w:hAnsi="Century" w:cs="Calibri"/>
              </w:rPr>
            </w:pPr>
            <w:r>
              <w:rPr>
                <w:rFonts w:ascii="Century" w:eastAsia="Times New Roman" w:hAnsi="Century" w:cs="Calibri"/>
              </w:rPr>
              <w:t>2019 - 2023</w:t>
            </w:r>
          </w:p>
        </w:tc>
        <w:tc>
          <w:tcPr>
            <w:tcW w:w="1755"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r>
      <w:tr w:rsidR="0099502D" w:rsidRPr="00F17141" w:rsidTr="0099502D">
        <w:trPr>
          <w:trHeight w:val="1710"/>
          <w:jc w:val="center"/>
        </w:trPr>
        <w:tc>
          <w:tcPr>
            <w:tcW w:w="506" w:type="dxa"/>
            <w:tcBorders>
              <w:top w:val="nil"/>
              <w:left w:val="single" w:sz="4" w:space="0" w:color="auto"/>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389" w:type="dxa"/>
            <w:tcBorders>
              <w:top w:val="nil"/>
              <w:left w:val="nil"/>
              <w:bottom w:val="single" w:sz="4" w:space="0" w:color="auto"/>
              <w:right w:val="nil"/>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c>
          <w:tcPr>
            <w:tcW w:w="2250" w:type="dxa"/>
            <w:tcBorders>
              <w:top w:val="nil"/>
              <w:left w:val="single" w:sz="4" w:space="0" w:color="auto"/>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Develop a visibility and communication strategy</w:t>
            </w:r>
          </w:p>
        </w:tc>
        <w:tc>
          <w:tcPr>
            <w:tcW w:w="2457"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Visibility and a Communication strategy is developed by 2018</w:t>
            </w:r>
          </w:p>
        </w:tc>
        <w:tc>
          <w:tcPr>
            <w:tcW w:w="1863"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xml:space="preserve">Communication strategy and visibility tools like </w:t>
            </w:r>
            <w:r w:rsidR="000B19D2">
              <w:rPr>
                <w:rFonts w:ascii="Century" w:eastAsia="Times New Roman" w:hAnsi="Century" w:cs="Calibri"/>
              </w:rPr>
              <w:t>WATOTO VISION ON AFRICA (WVA)</w:t>
            </w:r>
            <w:r w:rsidRPr="00F17141">
              <w:rPr>
                <w:rFonts w:ascii="Century" w:eastAsia="Times New Roman" w:hAnsi="Century" w:cs="Calibri"/>
              </w:rPr>
              <w:t xml:space="preserve"> website is in place and used by </w:t>
            </w:r>
            <w:r w:rsidR="000B19D2">
              <w:rPr>
                <w:rFonts w:ascii="Century" w:eastAsia="Times New Roman" w:hAnsi="Century" w:cs="Calibri"/>
              </w:rPr>
              <w:t>WATOTO VISION ON AFRICA (WVA)</w:t>
            </w:r>
            <w:r w:rsidRPr="00F17141">
              <w:rPr>
                <w:rFonts w:ascii="Century" w:eastAsia="Times New Roman" w:hAnsi="Century" w:cs="Calibri"/>
              </w:rPr>
              <w:t xml:space="preserve"> staff</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Secretariat, Director HR and IT</w:t>
            </w:r>
          </w:p>
        </w:tc>
        <w:tc>
          <w:tcPr>
            <w:tcW w:w="1530" w:type="dxa"/>
            <w:tcBorders>
              <w:top w:val="nil"/>
              <w:left w:val="nil"/>
              <w:bottom w:val="single" w:sz="4" w:space="0" w:color="auto"/>
              <w:right w:val="single" w:sz="4" w:space="0" w:color="auto"/>
            </w:tcBorders>
            <w:shd w:val="clear" w:color="auto" w:fill="auto"/>
            <w:hideMark/>
          </w:tcPr>
          <w:p w:rsidR="0099502D" w:rsidRPr="00F17141" w:rsidRDefault="00CF4666" w:rsidP="0099502D">
            <w:pPr>
              <w:spacing w:after="0" w:line="240" w:lineRule="auto"/>
              <w:jc w:val="both"/>
              <w:rPr>
                <w:rFonts w:ascii="Century" w:eastAsia="Times New Roman" w:hAnsi="Century" w:cs="Calibri"/>
              </w:rPr>
            </w:pPr>
            <w:r>
              <w:rPr>
                <w:rFonts w:ascii="Century" w:eastAsia="Times New Roman" w:hAnsi="Century" w:cs="Calibri"/>
              </w:rPr>
              <w:t>2019 - 2023</w:t>
            </w:r>
          </w:p>
        </w:tc>
        <w:tc>
          <w:tcPr>
            <w:tcW w:w="1755" w:type="dxa"/>
            <w:tcBorders>
              <w:top w:val="nil"/>
              <w:left w:val="nil"/>
              <w:bottom w:val="single" w:sz="4" w:space="0" w:color="auto"/>
              <w:right w:val="single" w:sz="4" w:space="0" w:color="auto"/>
            </w:tcBorders>
            <w:shd w:val="clear" w:color="auto" w:fill="auto"/>
            <w:hideMark/>
          </w:tcPr>
          <w:p w:rsidR="0099502D" w:rsidRPr="00F17141" w:rsidRDefault="0099502D" w:rsidP="0099502D">
            <w:pPr>
              <w:spacing w:after="0" w:line="240" w:lineRule="auto"/>
              <w:jc w:val="both"/>
              <w:rPr>
                <w:rFonts w:ascii="Century" w:eastAsia="Times New Roman" w:hAnsi="Century" w:cs="Calibri"/>
              </w:rPr>
            </w:pPr>
            <w:r w:rsidRPr="00F17141">
              <w:rPr>
                <w:rFonts w:ascii="Century" w:eastAsia="Times New Roman" w:hAnsi="Century" w:cs="Calibri"/>
              </w:rPr>
              <w:t> </w:t>
            </w:r>
          </w:p>
        </w:tc>
      </w:tr>
    </w:tbl>
    <w:p w:rsidR="004E21DB" w:rsidRPr="00F17141" w:rsidRDefault="004E21DB" w:rsidP="009E6711">
      <w:pPr>
        <w:widowControl w:val="0"/>
        <w:autoSpaceDE w:val="0"/>
        <w:autoSpaceDN w:val="0"/>
        <w:adjustRightInd w:val="0"/>
        <w:snapToGrid w:val="0"/>
        <w:spacing w:before="100" w:beforeAutospacing="1" w:after="100" w:afterAutospacing="1" w:line="360" w:lineRule="auto"/>
        <w:jc w:val="both"/>
        <w:rPr>
          <w:rFonts w:ascii="Century" w:hAnsi="Century"/>
        </w:rPr>
      </w:pPr>
    </w:p>
    <w:sectPr w:rsidR="004E21DB" w:rsidRPr="00F17141" w:rsidSect="00F7794A">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FD" w:rsidRDefault="008C68FD" w:rsidP="009D05AA">
      <w:pPr>
        <w:spacing w:after="0" w:line="240" w:lineRule="auto"/>
      </w:pPr>
      <w:r>
        <w:separator/>
      </w:r>
    </w:p>
  </w:endnote>
  <w:endnote w:type="continuationSeparator" w:id="0">
    <w:p w:rsidR="008C68FD" w:rsidRDefault="008C68FD" w:rsidP="009D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 Book">
    <w:panose1 w:val="00000000000000000000"/>
    <w:charset w:val="00"/>
    <w:family w:val="auto"/>
    <w:notTrueType/>
    <w:pitch w:val="default"/>
    <w:sig w:usb0="00000003" w:usb1="00000000" w:usb2="00000000" w:usb3="00000000" w:csb0="00000001" w:csb1="00000000"/>
  </w:font>
  <w:font w:name="FranklinGothic Demi">
    <w:panose1 w:val="00000000000000000000"/>
    <w:charset w:val="00"/>
    <w:family w:val="auto"/>
    <w:notTrueType/>
    <w:pitch w:val="default"/>
    <w:sig w:usb0="00000003" w:usb1="00000000" w:usb2="00000000" w:usb3="00000000" w:csb0="00000001" w:csb1="00000000"/>
  </w:font>
  <w:font w:name="Arial 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D2" w:rsidRDefault="000B19D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WATOTO VISION ON AFRICA (WVA) Strategic Plan 2019 - 2023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cstheme="minorBidi"/>
      </w:rPr>
      <w:fldChar w:fldCharType="begin"/>
    </w:r>
    <w:r>
      <w:instrText xml:space="preserve"> PAGE   \* MERGEFORMAT </w:instrText>
    </w:r>
    <w:r>
      <w:rPr>
        <w:rFonts w:cstheme="minorBidi"/>
      </w:rPr>
      <w:fldChar w:fldCharType="separate"/>
    </w:r>
    <w:r w:rsidR="00CB6B26" w:rsidRPr="00CB6B2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B19D2" w:rsidRDefault="000B1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FD" w:rsidRDefault="008C68FD" w:rsidP="009D05AA">
      <w:pPr>
        <w:spacing w:after="0" w:line="240" w:lineRule="auto"/>
      </w:pPr>
      <w:r>
        <w:separator/>
      </w:r>
    </w:p>
  </w:footnote>
  <w:footnote w:type="continuationSeparator" w:id="0">
    <w:p w:rsidR="008C68FD" w:rsidRDefault="008C68FD" w:rsidP="009D0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ECB"/>
    <w:multiLevelType w:val="hybridMultilevel"/>
    <w:tmpl w:val="039E34EA"/>
    <w:lvl w:ilvl="0" w:tplc="E1E24574">
      <w:numFmt w:val="bullet"/>
      <w:lvlText w:val="•"/>
      <w:lvlJc w:val="left"/>
      <w:pPr>
        <w:ind w:left="720" w:hanging="360"/>
      </w:pPr>
      <w:rPr>
        <w:rFonts w:ascii="Century" w:eastAsiaTheme="minorEastAsia" w:hAnsi="Century"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1295C"/>
    <w:multiLevelType w:val="hybridMultilevel"/>
    <w:tmpl w:val="BBA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E720B"/>
    <w:multiLevelType w:val="hybridMultilevel"/>
    <w:tmpl w:val="A644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81B1A"/>
    <w:multiLevelType w:val="hybridMultilevel"/>
    <w:tmpl w:val="CE0A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B51CC"/>
    <w:multiLevelType w:val="multilevel"/>
    <w:tmpl w:val="7F42AF6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1CF6F38"/>
    <w:multiLevelType w:val="hybridMultilevel"/>
    <w:tmpl w:val="1B726280"/>
    <w:lvl w:ilvl="0" w:tplc="E1E24574">
      <w:numFmt w:val="bullet"/>
      <w:lvlText w:val="•"/>
      <w:lvlJc w:val="left"/>
      <w:pPr>
        <w:ind w:left="720" w:hanging="360"/>
      </w:pPr>
      <w:rPr>
        <w:rFonts w:ascii="Century" w:eastAsiaTheme="minorEastAsia" w:hAnsi="Century"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327BD"/>
    <w:multiLevelType w:val="hybridMultilevel"/>
    <w:tmpl w:val="546C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A362D"/>
    <w:multiLevelType w:val="hybridMultilevel"/>
    <w:tmpl w:val="18689276"/>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15FD3B66"/>
    <w:multiLevelType w:val="multilevel"/>
    <w:tmpl w:val="25F803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A710800"/>
    <w:multiLevelType w:val="hybridMultilevel"/>
    <w:tmpl w:val="26DC3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20F64"/>
    <w:multiLevelType w:val="hybridMultilevel"/>
    <w:tmpl w:val="2C40EDD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1E1C61E1"/>
    <w:multiLevelType w:val="hybridMultilevel"/>
    <w:tmpl w:val="0C904A02"/>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nsid w:val="213E0D40"/>
    <w:multiLevelType w:val="hybridMultilevel"/>
    <w:tmpl w:val="F23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453F6"/>
    <w:multiLevelType w:val="hybridMultilevel"/>
    <w:tmpl w:val="FB4C38DC"/>
    <w:lvl w:ilvl="0" w:tplc="04090001">
      <w:start w:val="1"/>
      <w:numFmt w:val="bullet"/>
      <w:lvlText w:val=""/>
      <w:lvlJc w:val="left"/>
      <w:pPr>
        <w:ind w:left="720" w:hanging="360"/>
      </w:pPr>
      <w:rPr>
        <w:rFonts w:ascii="Symbol" w:hAnsi="Symbol" w:hint="default"/>
      </w:rPr>
    </w:lvl>
    <w:lvl w:ilvl="1" w:tplc="B920B586">
      <w:numFmt w:val="bullet"/>
      <w:lvlText w:val="•"/>
      <w:lvlJc w:val="left"/>
      <w:pPr>
        <w:ind w:left="1440" w:hanging="360"/>
      </w:pPr>
      <w:rPr>
        <w:rFonts w:ascii="SymbolMT" w:eastAsiaTheme="minorEastAsia" w:hAnsi="SymbolMT" w:cs="SymbolMT" w:hint="default"/>
        <w:color w:val="231F1F"/>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25EF"/>
    <w:multiLevelType w:val="hybridMultilevel"/>
    <w:tmpl w:val="F640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57F00"/>
    <w:multiLevelType w:val="hybridMultilevel"/>
    <w:tmpl w:val="513C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A3531"/>
    <w:multiLevelType w:val="hybridMultilevel"/>
    <w:tmpl w:val="9A74CB1C"/>
    <w:lvl w:ilvl="0" w:tplc="E1E24574">
      <w:numFmt w:val="bullet"/>
      <w:lvlText w:val="•"/>
      <w:lvlJc w:val="left"/>
      <w:pPr>
        <w:ind w:left="720" w:hanging="360"/>
      </w:pPr>
      <w:rPr>
        <w:rFonts w:ascii="Century" w:eastAsiaTheme="minorEastAsia" w:hAnsi="Century"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805DB"/>
    <w:multiLevelType w:val="hybridMultilevel"/>
    <w:tmpl w:val="C44C15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40AFB"/>
    <w:multiLevelType w:val="hybridMultilevel"/>
    <w:tmpl w:val="06D0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A61EB"/>
    <w:multiLevelType w:val="multilevel"/>
    <w:tmpl w:val="38C2CF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4AF6B11"/>
    <w:multiLevelType w:val="hybridMultilevel"/>
    <w:tmpl w:val="8E98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646D2B"/>
    <w:multiLevelType w:val="hybridMultilevel"/>
    <w:tmpl w:val="8EA0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E6654"/>
    <w:multiLevelType w:val="hybridMultilevel"/>
    <w:tmpl w:val="E676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944832"/>
    <w:multiLevelType w:val="hybridMultilevel"/>
    <w:tmpl w:val="ED0EB0E6"/>
    <w:lvl w:ilvl="0" w:tplc="E1E24574">
      <w:numFmt w:val="bullet"/>
      <w:lvlText w:val="•"/>
      <w:lvlJc w:val="left"/>
      <w:pPr>
        <w:ind w:left="720" w:hanging="360"/>
      </w:pPr>
      <w:rPr>
        <w:rFonts w:ascii="Century" w:eastAsiaTheme="minorEastAsia" w:hAnsi="Century"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CB0DCE"/>
    <w:multiLevelType w:val="hybridMultilevel"/>
    <w:tmpl w:val="7AD8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220D67"/>
    <w:multiLevelType w:val="hybridMultilevel"/>
    <w:tmpl w:val="BF9442AC"/>
    <w:lvl w:ilvl="0" w:tplc="E1E24574">
      <w:numFmt w:val="bullet"/>
      <w:lvlText w:val="•"/>
      <w:lvlJc w:val="left"/>
      <w:pPr>
        <w:ind w:left="720" w:hanging="360"/>
      </w:pPr>
      <w:rPr>
        <w:rFonts w:ascii="Century" w:eastAsiaTheme="minorEastAsia" w:hAnsi="Century"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229DE"/>
    <w:multiLevelType w:val="multilevel"/>
    <w:tmpl w:val="A560E088"/>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672E68"/>
    <w:multiLevelType w:val="hybridMultilevel"/>
    <w:tmpl w:val="CA328406"/>
    <w:lvl w:ilvl="0" w:tplc="04090001">
      <w:start w:val="1"/>
      <w:numFmt w:val="bullet"/>
      <w:lvlText w:val=""/>
      <w:lvlJc w:val="left"/>
      <w:pPr>
        <w:ind w:left="1440" w:hanging="360"/>
      </w:pPr>
      <w:rPr>
        <w:rFonts w:ascii="Symbol" w:hAnsi="Symbol" w:hint="default"/>
      </w:rPr>
    </w:lvl>
    <w:lvl w:ilvl="1" w:tplc="3A80CF32">
      <w:numFmt w:val="bullet"/>
      <w:lvlText w:val="•"/>
      <w:lvlJc w:val="left"/>
      <w:pPr>
        <w:ind w:left="2520" w:hanging="720"/>
      </w:pPr>
      <w:rPr>
        <w:rFonts w:ascii="Century" w:eastAsiaTheme="minorEastAsia" w:hAnsi="Century" w:cs="SymbolMT" w:hint="default"/>
        <w:color w:val="231F1F"/>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330B93"/>
    <w:multiLevelType w:val="hybridMultilevel"/>
    <w:tmpl w:val="232A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17C81"/>
    <w:multiLevelType w:val="hybridMultilevel"/>
    <w:tmpl w:val="674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215F30"/>
    <w:multiLevelType w:val="hybridMultilevel"/>
    <w:tmpl w:val="08DE9428"/>
    <w:lvl w:ilvl="0" w:tplc="E1E24574">
      <w:numFmt w:val="bullet"/>
      <w:lvlText w:val="•"/>
      <w:lvlJc w:val="left"/>
      <w:pPr>
        <w:ind w:left="720" w:hanging="360"/>
      </w:pPr>
      <w:rPr>
        <w:rFonts w:ascii="Century" w:eastAsiaTheme="minorEastAsia" w:hAnsi="Century"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7165D8"/>
    <w:multiLevelType w:val="hybridMultilevel"/>
    <w:tmpl w:val="B06829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5BE228D"/>
    <w:multiLevelType w:val="hybridMultilevel"/>
    <w:tmpl w:val="8C48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487832"/>
    <w:multiLevelType w:val="hybridMultilevel"/>
    <w:tmpl w:val="20F0FD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5A330E20"/>
    <w:multiLevelType w:val="hybridMultilevel"/>
    <w:tmpl w:val="309A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5040B0"/>
    <w:multiLevelType w:val="hybridMultilevel"/>
    <w:tmpl w:val="E84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B6DDD"/>
    <w:multiLevelType w:val="hybridMultilevel"/>
    <w:tmpl w:val="179C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12C52"/>
    <w:multiLevelType w:val="hybridMultilevel"/>
    <w:tmpl w:val="1ACE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D6B66"/>
    <w:multiLevelType w:val="hybridMultilevel"/>
    <w:tmpl w:val="DA7A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502C1"/>
    <w:multiLevelType w:val="hybridMultilevel"/>
    <w:tmpl w:val="8A6237E2"/>
    <w:lvl w:ilvl="0" w:tplc="E1E24574">
      <w:numFmt w:val="bullet"/>
      <w:lvlText w:val="•"/>
      <w:lvlJc w:val="left"/>
      <w:pPr>
        <w:ind w:left="360" w:hanging="360"/>
      </w:pPr>
      <w:rPr>
        <w:rFonts w:ascii="Century" w:eastAsiaTheme="minorEastAsia" w:hAnsi="Century" w:cs="SymbolMT" w:hint="default"/>
      </w:rPr>
    </w:lvl>
    <w:lvl w:ilvl="1" w:tplc="04090003">
      <w:start w:val="1"/>
      <w:numFmt w:val="bullet"/>
      <w:lvlText w:val="o"/>
      <w:lvlJc w:val="left"/>
      <w:pPr>
        <w:ind w:left="1080" w:hanging="360"/>
      </w:pPr>
      <w:rPr>
        <w:rFonts w:ascii="Courier New" w:hAnsi="Courier New" w:cs="Courier New" w:hint="default"/>
      </w:rPr>
    </w:lvl>
    <w:lvl w:ilvl="2" w:tplc="E1E24574">
      <w:numFmt w:val="bullet"/>
      <w:lvlText w:val="•"/>
      <w:lvlJc w:val="left"/>
      <w:pPr>
        <w:ind w:left="1800" w:hanging="360"/>
      </w:pPr>
      <w:rPr>
        <w:rFonts w:ascii="Century" w:eastAsiaTheme="minorEastAsia" w:hAnsi="Century" w:cs="SymbolM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D04FE8"/>
    <w:multiLevelType w:val="hybridMultilevel"/>
    <w:tmpl w:val="7048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6E6DE9"/>
    <w:multiLevelType w:val="multilevel"/>
    <w:tmpl w:val="47D4DC56"/>
    <w:lvl w:ilvl="0">
      <w:start w:val="6"/>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2">
    <w:nsid w:val="723472AE"/>
    <w:multiLevelType w:val="hybridMultilevel"/>
    <w:tmpl w:val="ADCCF8F6"/>
    <w:lvl w:ilvl="0" w:tplc="E1E24574">
      <w:numFmt w:val="bullet"/>
      <w:lvlText w:val="•"/>
      <w:lvlJc w:val="left"/>
      <w:pPr>
        <w:ind w:left="720" w:hanging="360"/>
      </w:pPr>
      <w:rPr>
        <w:rFonts w:ascii="Century" w:eastAsiaTheme="minorEastAsia" w:hAnsi="Century"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FB3807"/>
    <w:multiLevelType w:val="hybridMultilevel"/>
    <w:tmpl w:val="86EA2F1E"/>
    <w:lvl w:ilvl="0" w:tplc="04090001">
      <w:start w:val="1"/>
      <w:numFmt w:val="bullet"/>
      <w:lvlText w:val=""/>
      <w:lvlJc w:val="left"/>
      <w:pPr>
        <w:ind w:left="1800" w:hanging="360"/>
      </w:pPr>
      <w:rPr>
        <w:rFonts w:ascii="Symbol" w:hAnsi="Symbol" w:hint="default"/>
      </w:rPr>
    </w:lvl>
    <w:lvl w:ilvl="1" w:tplc="E1E24574">
      <w:numFmt w:val="bullet"/>
      <w:lvlText w:val="•"/>
      <w:lvlJc w:val="left"/>
      <w:pPr>
        <w:ind w:left="2760" w:hanging="600"/>
      </w:pPr>
      <w:rPr>
        <w:rFonts w:ascii="Century" w:eastAsiaTheme="minorEastAsia" w:hAnsi="Century" w:cs="SymbolMT"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80A79A2"/>
    <w:multiLevelType w:val="hybridMultilevel"/>
    <w:tmpl w:val="FD20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3B1454"/>
    <w:multiLevelType w:val="hybridMultilevel"/>
    <w:tmpl w:val="1022300A"/>
    <w:lvl w:ilvl="0" w:tplc="E1E24574">
      <w:numFmt w:val="bullet"/>
      <w:lvlText w:val="•"/>
      <w:lvlJc w:val="left"/>
      <w:pPr>
        <w:ind w:left="360" w:hanging="360"/>
      </w:pPr>
      <w:rPr>
        <w:rFonts w:ascii="Century" w:eastAsiaTheme="minorEastAsia" w:hAnsi="Century"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5B6D22"/>
    <w:multiLevelType w:val="hybridMultilevel"/>
    <w:tmpl w:val="E84C2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AE0113"/>
    <w:multiLevelType w:val="hybridMultilevel"/>
    <w:tmpl w:val="A64AD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FCC0E40"/>
    <w:multiLevelType w:val="hybridMultilevel"/>
    <w:tmpl w:val="D14C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4"/>
  </w:num>
  <w:num w:numId="4">
    <w:abstractNumId w:val="43"/>
  </w:num>
  <w:num w:numId="5">
    <w:abstractNumId w:val="18"/>
  </w:num>
  <w:num w:numId="6">
    <w:abstractNumId w:val="21"/>
  </w:num>
  <w:num w:numId="7">
    <w:abstractNumId w:val="13"/>
  </w:num>
  <w:num w:numId="8">
    <w:abstractNumId w:val="22"/>
  </w:num>
  <w:num w:numId="9">
    <w:abstractNumId w:val="48"/>
  </w:num>
  <w:num w:numId="10">
    <w:abstractNumId w:val="36"/>
  </w:num>
  <w:num w:numId="11">
    <w:abstractNumId w:val="9"/>
  </w:num>
  <w:num w:numId="12">
    <w:abstractNumId w:val="1"/>
  </w:num>
  <w:num w:numId="13">
    <w:abstractNumId w:val="37"/>
  </w:num>
  <w:num w:numId="14">
    <w:abstractNumId w:val="20"/>
  </w:num>
  <w:num w:numId="15">
    <w:abstractNumId w:val="30"/>
  </w:num>
  <w:num w:numId="16">
    <w:abstractNumId w:val="25"/>
  </w:num>
  <w:num w:numId="17">
    <w:abstractNumId w:val="39"/>
  </w:num>
  <w:num w:numId="18">
    <w:abstractNumId w:val="23"/>
  </w:num>
  <w:num w:numId="19">
    <w:abstractNumId w:val="5"/>
  </w:num>
  <w:num w:numId="20">
    <w:abstractNumId w:val="45"/>
  </w:num>
  <w:num w:numId="21">
    <w:abstractNumId w:val="0"/>
  </w:num>
  <w:num w:numId="22">
    <w:abstractNumId w:val="16"/>
  </w:num>
  <w:num w:numId="23">
    <w:abstractNumId w:val="42"/>
  </w:num>
  <w:num w:numId="24">
    <w:abstractNumId w:val="10"/>
  </w:num>
  <w:num w:numId="25">
    <w:abstractNumId w:val="11"/>
  </w:num>
  <w:num w:numId="26">
    <w:abstractNumId w:val="7"/>
  </w:num>
  <w:num w:numId="27">
    <w:abstractNumId w:val="14"/>
  </w:num>
  <w:num w:numId="28">
    <w:abstractNumId w:val="34"/>
  </w:num>
  <w:num w:numId="29">
    <w:abstractNumId w:val="15"/>
  </w:num>
  <w:num w:numId="30">
    <w:abstractNumId w:val="33"/>
  </w:num>
  <w:num w:numId="31">
    <w:abstractNumId w:val="38"/>
  </w:num>
  <w:num w:numId="32">
    <w:abstractNumId w:val="2"/>
  </w:num>
  <w:num w:numId="33">
    <w:abstractNumId w:val="26"/>
  </w:num>
  <w:num w:numId="34">
    <w:abstractNumId w:val="12"/>
  </w:num>
  <w:num w:numId="35">
    <w:abstractNumId w:val="3"/>
  </w:num>
  <w:num w:numId="36">
    <w:abstractNumId w:val="17"/>
  </w:num>
  <w:num w:numId="37">
    <w:abstractNumId w:val="46"/>
  </w:num>
  <w:num w:numId="38">
    <w:abstractNumId w:val="40"/>
  </w:num>
  <w:num w:numId="39">
    <w:abstractNumId w:val="24"/>
  </w:num>
  <w:num w:numId="40">
    <w:abstractNumId w:val="6"/>
  </w:num>
  <w:num w:numId="41">
    <w:abstractNumId w:val="32"/>
  </w:num>
  <w:num w:numId="42">
    <w:abstractNumId w:val="44"/>
  </w:num>
  <w:num w:numId="43">
    <w:abstractNumId w:val="47"/>
  </w:num>
  <w:num w:numId="44">
    <w:abstractNumId w:val="28"/>
  </w:num>
  <w:num w:numId="45">
    <w:abstractNumId w:val="35"/>
  </w:num>
  <w:num w:numId="46">
    <w:abstractNumId w:val="31"/>
  </w:num>
  <w:num w:numId="47">
    <w:abstractNumId w:val="29"/>
  </w:num>
  <w:num w:numId="48">
    <w:abstractNumId w:val="1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2D"/>
    <w:rsid w:val="00000E62"/>
    <w:rsid w:val="000039B2"/>
    <w:rsid w:val="00012D53"/>
    <w:rsid w:val="000167CB"/>
    <w:rsid w:val="000220F7"/>
    <w:rsid w:val="00041702"/>
    <w:rsid w:val="0004391C"/>
    <w:rsid w:val="00062166"/>
    <w:rsid w:val="000944F5"/>
    <w:rsid w:val="00097118"/>
    <w:rsid w:val="000B19D2"/>
    <w:rsid w:val="000D12A3"/>
    <w:rsid w:val="000E4A7E"/>
    <w:rsid w:val="000E73FA"/>
    <w:rsid w:val="00140834"/>
    <w:rsid w:val="00145C7F"/>
    <w:rsid w:val="00182448"/>
    <w:rsid w:val="00184EAC"/>
    <w:rsid w:val="001915B8"/>
    <w:rsid w:val="001A19E9"/>
    <w:rsid w:val="001A4C0E"/>
    <w:rsid w:val="001A7F07"/>
    <w:rsid w:val="001B68D6"/>
    <w:rsid w:val="001C5D44"/>
    <w:rsid w:val="001C690A"/>
    <w:rsid w:val="001F0398"/>
    <w:rsid w:val="001F295D"/>
    <w:rsid w:val="00213C97"/>
    <w:rsid w:val="00247FC0"/>
    <w:rsid w:val="002932BA"/>
    <w:rsid w:val="002A08D0"/>
    <w:rsid w:val="002A1DD7"/>
    <w:rsid w:val="002B4F45"/>
    <w:rsid w:val="002C27E9"/>
    <w:rsid w:val="002C7727"/>
    <w:rsid w:val="002C7781"/>
    <w:rsid w:val="002F0999"/>
    <w:rsid w:val="003016A7"/>
    <w:rsid w:val="00312252"/>
    <w:rsid w:val="003530C2"/>
    <w:rsid w:val="003863D6"/>
    <w:rsid w:val="003E4ED2"/>
    <w:rsid w:val="00411388"/>
    <w:rsid w:val="0041579C"/>
    <w:rsid w:val="004161CD"/>
    <w:rsid w:val="00417CDC"/>
    <w:rsid w:val="00421E23"/>
    <w:rsid w:val="0043165A"/>
    <w:rsid w:val="00450DC8"/>
    <w:rsid w:val="00462538"/>
    <w:rsid w:val="00467D82"/>
    <w:rsid w:val="00475D25"/>
    <w:rsid w:val="00481733"/>
    <w:rsid w:val="004901B5"/>
    <w:rsid w:val="00490B5C"/>
    <w:rsid w:val="004B7F0D"/>
    <w:rsid w:val="004C0BAE"/>
    <w:rsid w:val="004C4796"/>
    <w:rsid w:val="004C4DF5"/>
    <w:rsid w:val="004E0954"/>
    <w:rsid w:val="004E21DB"/>
    <w:rsid w:val="00505331"/>
    <w:rsid w:val="005066D2"/>
    <w:rsid w:val="005132FE"/>
    <w:rsid w:val="0051378C"/>
    <w:rsid w:val="005151D3"/>
    <w:rsid w:val="00536A96"/>
    <w:rsid w:val="00544235"/>
    <w:rsid w:val="00575294"/>
    <w:rsid w:val="005764E3"/>
    <w:rsid w:val="005A5E32"/>
    <w:rsid w:val="005B79C1"/>
    <w:rsid w:val="005D2DB3"/>
    <w:rsid w:val="006004C9"/>
    <w:rsid w:val="00604F5A"/>
    <w:rsid w:val="006111DD"/>
    <w:rsid w:val="006330A7"/>
    <w:rsid w:val="00672A07"/>
    <w:rsid w:val="00674076"/>
    <w:rsid w:val="0068305B"/>
    <w:rsid w:val="00697E06"/>
    <w:rsid w:val="006A4B09"/>
    <w:rsid w:val="006C7620"/>
    <w:rsid w:val="006E68F7"/>
    <w:rsid w:val="007056EB"/>
    <w:rsid w:val="00746219"/>
    <w:rsid w:val="00762144"/>
    <w:rsid w:val="00784622"/>
    <w:rsid w:val="00785FFF"/>
    <w:rsid w:val="007A5D8C"/>
    <w:rsid w:val="007B27D9"/>
    <w:rsid w:val="007E5855"/>
    <w:rsid w:val="007E79AF"/>
    <w:rsid w:val="0082019A"/>
    <w:rsid w:val="00847D89"/>
    <w:rsid w:val="00850823"/>
    <w:rsid w:val="00854B5C"/>
    <w:rsid w:val="008634A0"/>
    <w:rsid w:val="0086388F"/>
    <w:rsid w:val="008705FD"/>
    <w:rsid w:val="00876CE0"/>
    <w:rsid w:val="00890FAB"/>
    <w:rsid w:val="008C530B"/>
    <w:rsid w:val="008C68FD"/>
    <w:rsid w:val="008D2224"/>
    <w:rsid w:val="008F6CF3"/>
    <w:rsid w:val="00904205"/>
    <w:rsid w:val="009417F3"/>
    <w:rsid w:val="0095186B"/>
    <w:rsid w:val="009651B5"/>
    <w:rsid w:val="0098791E"/>
    <w:rsid w:val="009907C3"/>
    <w:rsid w:val="00992E28"/>
    <w:rsid w:val="0099502D"/>
    <w:rsid w:val="009C2C4C"/>
    <w:rsid w:val="009C6089"/>
    <w:rsid w:val="009D05AA"/>
    <w:rsid w:val="009D571B"/>
    <w:rsid w:val="009D64FE"/>
    <w:rsid w:val="009E6711"/>
    <w:rsid w:val="009F5864"/>
    <w:rsid w:val="00A0602E"/>
    <w:rsid w:val="00A21497"/>
    <w:rsid w:val="00A22BBE"/>
    <w:rsid w:val="00A4576C"/>
    <w:rsid w:val="00A7191F"/>
    <w:rsid w:val="00A75AFD"/>
    <w:rsid w:val="00A7758C"/>
    <w:rsid w:val="00A80BE2"/>
    <w:rsid w:val="00A95030"/>
    <w:rsid w:val="00A97057"/>
    <w:rsid w:val="00AB0A27"/>
    <w:rsid w:val="00AB1A51"/>
    <w:rsid w:val="00AC0417"/>
    <w:rsid w:val="00AE35D0"/>
    <w:rsid w:val="00AF7376"/>
    <w:rsid w:val="00B0755C"/>
    <w:rsid w:val="00B51E96"/>
    <w:rsid w:val="00B85F41"/>
    <w:rsid w:val="00BC3656"/>
    <w:rsid w:val="00BC5445"/>
    <w:rsid w:val="00BC5615"/>
    <w:rsid w:val="00BE7084"/>
    <w:rsid w:val="00BF1C8B"/>
    <w:rsid w:val="00C0112D"/>
    <w:rsid w:val="00C27288"/>
    <w:rsid w:val="00C51D8F"/>
    <w:rsid w:val="00C77A6E"/>
    <w:rsid w:val="00C83385"/>
    <w:rsid w:val="00C971E2"/>
    <w:rsid w:val="00CA0B6C"/>
    <w:rsid w:val="00CB6B26"/>
    <w:rsid w:val="00CC72B4"/>
    <w:rsid w:val="00CE4869"/>
    <w:rsid w:val="00CF4666"/>
    <w:rsid w:val="00CF5808"/>
    <w:rsid w:val="00D32190"/>
    <w:rsid w:val="00D32DD3"/>
    <w:rsid w:val="00D7480B"/>
    <w:rsid w:val="00D812C9"/>
    <w:rsid w:val="00D92DC0"/>
    <w:rsid w:val="00DA03DD"/>
    <w:rsid w:val="00DB5195"/>
    <w:rsid w:val="00DF212F"/>
    <w:rsid w:val="00DF6D72"/>
    <w:rsid w:val="00E269CA"/>
    <w:rsid w:val="00E36115"/>
    <w:rsid w:val="00E44EB6"/>
    <w:rsid w:val="00E829A8"/>
    <w:rsid w:val="00E82BBC"/>
    <w:rsid w:val="00E93890"/>
    <w:rsid w:val="00E97263"/>
    <w:rsid w:val="00EB74F0"/>
    <w:rsid w:val="00EC3A98"/>
    <w:rsid w:val="00EC784B"/>
    <w:rsid w:val="00EF0D88"/>
    <w:rsid w:val="00F12115"/>
    <w:rsid w:val="00F17141"/>
    <w:rsid w:val="00F23E74"/>
    <w:rsid w:val="00F23E8D"/>
    <w:rsid w:val="00F41519"/>
    <w:rsid w:val="00F7035B"/>
    <w:rsid w:val="00F7794A"/>
    <w:rsid w:val="00FB6990"/>
    <w:rsid w:val="00FC1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2E"/>
    <w:rPr>
      <w:rFonts w:eastAsiaTheme="minorEastAsia" w:cs="Times New Roman"/>
    </w:rPr>
  </w:style>
  <w:style w:type="paragraph" w:styleId="Heading1">
    <w:name w:val="heading 1"/>
    <w:basedOn w:val="Normal"/>
    <w:next w:val="Normal"/>
    <w:link w:val="Heading1Char"/>
    <w:uiPriority w:val="9"/>
    <w:qFormat/>
    <w:rsid w:val="00F17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7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71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64E3"/>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213C9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13C97"/>
    <w:rPr>
      <w:rFonts w:ascii="Tahoma" w:hAnsi="Tahoma" w:cs="Tahoma"/>
      <w:sz w:val="16"/>
      <w:szCs w:val="16"/>
    </w:rPr>
  </w:style>
  <w:style w:type="paragraph" w:styleId="Header">
    <w:name w:val="header"/>
    <w:basedOn w:val="Normal"/>
    <w:link w:val="HeaderChar"/>
    <w:uiPriority w:val="99"/>
    <w:unhideWhenUsed/>
    <w:rsid w:val="009D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5AA"/>
    <w:rPr>
      <w:rFonts w:eastAsiaTheme="minorEastAsia" w:cs="Times New Roman"/>
    </w:rPr>
  </w:style>
  <w:style w:type="paragraph" w:styleId="Footer">
    <w:name w:val="footer"/>
    <w:basedOn w:val="Normal"/>
    <w:link w:val="FooterChar"/>
    <w:uiPriority w:val="99"/>
    <w:unhideWhenUsed/>
    <w:rsid w:val="009D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5AA"/>
    <w:rPr>
      <w:rFonts w:eastAsiaTheme="minorEastAsia" w:cs="Times New Roman"/>
    </w:rPr>
  </w:style>
  <w:style w:type="character" w:customStyle="1" w:styleId="Heading1Char">
    <w:name w:val="Heading 1 Char"/>
    <w:basedOn w:val="DefaultParagraphFont"/>
    <w:link w:val="Heading1"/>
    <w:uiPriority w:val="9"/>
    <w:rsid w:val="00F171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71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714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17141"/>
    <w:pPr>
      <w:outlineLvl w:val="9"/>
    </w:pPr>
  </w:style>
  <w:style w:type="paragraph" w:styleId="TOC1">
    <w:name w:val="toc 1"/>
    <w:basedOn w:val="Normal"/>
    <w:next w:val="Normal"/>
    <w:autoRedefine/>
    <w:uiPriority w:val="39"/>
    <w:unhideWhenUsed/>
    <w:rsid w:val="00F17141"/>
    <w:pPr>
      <w:spacing w:after="100"/>
    </w:pPr>
  </w:style>
  <w:style w:type="paragraph" w:styleId="TOC2">
    <w:name w:val="toc 2"/>
    <w:basedOn w:val="Normal"/>
    <w:next w:val="Normal"/>
    <w:autoRedefine/>
    <w:uiPriority w:val="39"/>
    <w:unhideWhenUsed/>
    <w:rsid w:val="00F17141"/>
    <w:pPr>
      <w:spacing w:after="100"/>
      <w:ind w:left="220"/>
    </w:pPr>
  </w:style>
  <w:style w:type="paragraph" w:styleId="TOC3">
    <w:name w:val="toc 3"/>
    <w:basedOn w:val="Normal"/>
    <w:next w:val="Normal"/>
    <w:autoRedefine/>
    <w:uiPriority w:val="39"/>
    <w:unhideWhenUsed/>
    <w:rsid w:val="00F17141"/>
    <w:pPr>
      <w:spacing w:after="100"/>
      <w:ind w:left="440"/>
    </w:pPr>
  </w:style>
  <w:style w:type="character" w:styleId="Hyperlink">
    <w:name w:val="Hyperlink"/>
    <w:basedOn w:val="DefaultParagraphFont"/>
    <w:uiPriority w:val="99"/>
    <w:unhideWhenUsed/>
    <w:rsid w:val="00F171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2E"/>
    <w:rPr>
      <w:rFonts w:eastAsiaTheme="minorEastAsia" w:cs="Times New Roman"/>
    </w:rPr>
  </w:style>
  <w:style w:type="paragraph" w:styleId="Heading1">
    <w:name w:val="heading 1"/>
    <w:basedOn w:val="Normal"/>
    <w:next w:val="Normal"/>
    <w:link w:val="Heading1Char"/>
    <w:uiPriority w:val="9"/>
    <w:qFormat/>
    <w:rsid w:val="00F17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7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71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64E3"/>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213C9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13C97"/>
    <w:rPr>
      <w:rFonts w:ascii="Tahoma" w:hAnsi="Tahoma" w:cs="Tahoma"/>
      <w:sz w:val="16"/>
      <w:szCs w:val="16"/>
    </w:rPr>
  </w:style>
  <w:style w:type="paragraph" w:styleId="Header">
    <w:name w:val="header"/>
    <w:basedOn w:val="Normal"/>
    <w:link w:val="HeaderChar"/>
    <w:uiPriority w:val="99"/>
    <w:unhideWhenUsed/>
    <w:rsid w:val="009D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5AA"/>
    <w:rPr>
      <w:rFonts w:eastAsiaTheme="minorEastAsia" w:cs="Times New Roman"/>
    </w:rPr>
  </w:style>
  <w:style w:type="paragraph" w:styleId="Footer">
    <w:name w:val="footer"/>
    <w:basedOn w:val="Normal"/>
    <w:link w:val="FooterChar"/>
    <w:uiPriority w:val="99"/>
    <w:unhideWhenUsed/>
    <w:rsid w:val="009D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5AA"/>
    <w:rPr>
      <w:rFonts w:eastAsiaTheme="minorEastAsia" w:cs="Times New Roman"/>
    </w:rPr>
  </w:style>
  <w:style w:type="character" w:customStyle="1" w:styleId="Heading1Char">
    <w:name w:val="Heading 1 Char"/>
    <w:basedOn w:val="DefaultParagraphFont"/>
    <w:link w:val="Heading1"/>
    <w:uiPriority w:val="9"/>
    <w:rsid w:val="00F171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71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714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17141"/>
    <w:pPr>
      <w:outlineLvl w:val="9"/>
    </w:pPr>
  </w:style>
  <w:style w:type="paragraph" w:styleId="TOC1">
    <w:name w:val="toc 1"/>
    <w:basedOn w:val="Normal"/>
    <w:next w:val="Normal"/>
    <w:autoRedefine/>
    <w:uiPriority w:val="39"/>
    <w:unhideWhenUsed/>
    <w:rsid w:val="00F17141"/>
    <w:pPr>
      <w:spacing w:after="100"/>
    </w:pPr>
  </w:style>
  <w:style w:type="paragraph" w:styleId="TOC2">
    <w:name w:val="toc 2"/>
    <w:basedOn w:val="Normal"/>
    <w:next w:val="Normal"/>
    <w:autoRedefine/>
    <w:uiPriority w:val="39"/>
    <w:unhideWhenUsed/>
    <w:rsid w:val="00F17141"/>
    <w:pPr>
      <w:spacing w:after="100"/>
      <w:ind w:left="220"/>
    </w:pPr>
  </w:style>
  <w:style w:type="paragraph" w:styleId="TOC3">
    <w:name w:val="toc 3"/>
    <w:basedOn w:val="Normal"/>
    <w:next w:val="Normal"/>
    <w:autoRedefine/>
    <w:uiPriority w:val="39"/>
    <w:unhideWhenUsed/>
    <w:rsid w:val="00F17141"/>
    <w:pPr>
      <w:spacing w:after="100"/>
      <w:ind w:left="440"/>
    </w:pPr>
  </w:style>
  <w:style w:type="character" w:styleId="Hyperlink">
    <w:name w:val="Hyperlink"/>
    <w:basedOn w:val="DefaultParagraphFont"/>
    <w:uiPriority w:val="99"/>
    <w:unhideWhenUsed/>
    <w:rsid w:val="00F17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0705">
      <w:bodyDiv w:val="1"/>
      <w:marLeft w:val="0"/>
      <w:marRight w:val="0"/>
      <w:marTop w:val="0"/>
      <w:marBottom w:val="0"/>
      <w:divBdr>
        <w:top w:val="none" w:sz="0" w:space="0" w:color="auto"/>
        <w:left w:val="none" w:sz="0" w:space="0" w:color="auto"/>
        <w:bottom w:val="none" w:sz="0" w:space="0" w:color="auto"/>
        <w:right w:val="none" w:sz="0" w:space="0" w:color="auto"/>
      </w:divBdr>
    </w:div>
    <w:div w:id="626203766">
      <w:bodyDiv w:val="1"/>
      <w:marLeft w:val="0"/>
      <w:marRight w:val="0"/>
      <w:marTop w:val="0"/>
      <w:marBottom w:val="0"/>
      <w:divBdr>
        <w:top w:val="none" w:sz="0" w:space="0" w:color="auto"/>
        <w:left w:val="none" w:sz="0" w:space="0" w:color="auto"/>
        <w:bottom w:val="none" w:sz="0" w:space="0" w:color="auto"/>
        <w:right w:val="none" w:sz="0" w:space="0" w:color="auto"/>
      </w:divBdr>
    </w:div>
    <w:div w:id="1115178182">
      <w:bodyDiv w:val="1"/>
      <w:marLeft w:val="0"/>
      <w:marRight w:val="0"/>
      <w:marTop w:val="0"/>
      <w:marBottom w:val="0"/>
      <w:divBdr>
        <w:top w:val="none" w:sz="0" w:space="0" w:color="auto"/>
        <w:left w:val="none" w:sz="0" w:space="0" w:color="auto"/>
        <w:bottom w:val="none" w:sz="0" w:space="0" w:color="auto"/>
        <w:right w:val="none" w:sz="0" w:space="0" w:color="auto"/>
      </w:divBdr>
    </w:div>
    <w:div w:id="1225919177">
      <w:bodyDiv w:val="1"/>
      <w:marLeft w:val="0"/>
      <w:marRight w:val="0"/>
      <w:marTop w:val="0"/>
      <w:marBottom w:val="0"/>
      <w:divBdr>
        <w:top w:val="none" w:sz="0" w:space="0" w:color="auto"/>
        <w:left w:val="none" w:sz="0" w:space="0" w:color="auto"/>
        <w:bottom w:val="none" w:sz="0" w:space="0" w:color="auto"/>
        <w:right w:val="none" w:sz="0" w:space="0" w:color="auto"/>
      </w:divBdr>
    </w:div>
    <w:div w:id="1391806025">
      <w:bodyDiv w:val="1"/>
      <w:marLeft w:val="0"/>
      <w:marRight w:val="0"/>
      <w:marTop w:val="0"/>
      <w:marBottom w:val="0"/>
      <w:divBdr>
        <w:top w:val="none" w:sz="0" w:space="0" w:color="auto"/>
        <w:left w:val="none" w:sz="0" w:space="0" w:color="auto"/>
        <w:bottom w:val="none" w:sz="0" w:space="0" w:color="auto"/>
        <w:right w:val="none" w:sz="0" w:space="0" w:color="auto"/>
      </w:divBdr>
    </w:div>
    <w:div w:id="14455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83F9-2AA5-4461-919B-F2B585F7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7071</Words>
  <Characters>40307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RRLF Strategic Plan 2018 - 2023</Company>
  <LinksUpToDate>false</LinksUpToDate>
  <CharactersWithSpaces>47284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2019-04-23T07:55:00Z</dcterms:created>
  <dcterms:modified xsi:type="dcterms:W3CDTF">2019-04-23T07:55:00Z</dcterms:modified>
</cp:coreProperties>
</file>